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3E" w:rsidRPr="0075353E" w:rsidRDefault="0075353E" w:rsidP="007535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53E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3944A8" w:rsidRDefault="008775DF" w:rsidP="003944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346">
        <w:rPr>
          <w:rFonts w:ascii="Times New Roman" w:hAnsi="Times New Roman" w:cs="Times New Roman"/>
          <w:b/>
          <w:sz w:val="28"/>
          <w:szCs w:val="28"/>
        </w:rPr>
        <w:t>1</w:t>
      </w:r>
      <w:r w:rsidR="002C22FD" w:rsidRPr="007D621C">
        <w:rPr>
          <w:rFonts w:ascii="Times New Roman" w:hAnsi="Times New Roman" w:cs="Times New Roman"/>
          <w:b/>
          <w:sz w:val="28"/>
          <w:szCs w:val="28"/>
        </w:rPr>
        <w:t>.</w:t>
      </w:r>
      <w:r w:rsidR="00CF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FD" w:rsidRPr="007D621C">
        <w:rPr>
          <w:rFonts w:ascii="Times New Roman" w:hAnsi="Times New Roman" w:cs="Times New Roman"/>
          <w:b/>
          <w:sz w:val="28"/>
          <w:szCs w:val="28"/>
        </w:rPr>
        <w:t>Что такое единый реестр субъектов малого и среднего предпринимательства?</w:t>
      </w:r>
      <w:r w:rsidR="002C22FD" w:rsidRPr="007D621C">
        <w:rPr>
          <w:rFonts w:ascii="Times New Roman" w:hAnsi="Times New Roman" w:cs="Times New Roman"/>
          <w:sz w:val="28"/>
          <w:szCs w:val="28"/>
        </w:rPr>
        <w:br/>
      </w:r>
      <w:r w:rsidR="00CF03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22FD" w:rsidRPr="007D621C">
        <w:rPr>
          <w:rFonts w:ascii="Times New Roman" w:hAnsi="Times New Roman" w:cs="Times New Roman"/>
          <w:sz w:val="28"/>
          <w:szCs w:val="28"/>
        </w:rPr>
        <w:t>Единый реестр –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</w:t>
      </w:r>
      <w:r w:rsidR="00CF03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21C" w:rsidRDefault="00CF0346" w:rsidP="003944A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C22FD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Как пользоваться единым реестром субъектов малого и среднего предпринимательства?</w:t>
      </w:r>
    </w:p>
    <w:p w:rsidR="003944A8" w:rsidRDefault="008775DF" w:rsidP="003944A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21C">
        <w:rPr>
          <w:rFonts w:ascii="Times New Roman" w:hAnsi="Times New Roman" w:cs="Times New Roman"/>
          <w:color w:val="000000"/>
          <w:sz w:val="28"/>
          <w:szCs w:val="28"/>
        </w:rPr>
        <w:t>Для того чтобы проверить внесены ли сведения о юридическом лице или индивидуальном предпринимателе в единый реестр субъектов малого и среднего предпринимательства, необходимо зайти в соответствующий сервис на официальном сайте Федеральной налоговой службы</w:t>
      </w:r>
      <w:r w:rsidR="00CF0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CF0346" w:rsidRPr="0004426C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https://www.nalog.gov.ru/rn23/</w:t>
        </w:r>
      </w:hyperlink>
      <w:r w:rsidR="00CF03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34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C22FD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F0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621C">
        <w:rPr>
          <w:rFonts w:ascii="Times New Roman" w:hAnsi="Times New Roman" w:cs="Times New Roman"/>
          <w:b/>
          <w:color w:val="000000"/>
          <w:sz w:val="28"/>
          <w:szCs w:val="28"/>
        </w:rPr>
        <w:t>Как часто обновляются сведения, внесенные в единый реестр субъектов малого и среднего предпринимательства?</w:t>
      </w:r>
    </w:p>
    <w:p w:rsidR="006E0ABD" w:rsidRPr="003944A8" w:rsidRDefault="008775DF" w:rsidP="003944A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D621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27.10.2020 № 349-ФЗ «О внесении изменений в статью 12 Закона Российской Федерации «О торгово-промышленных палатах в Российской Федерации» и Федеральный закон «О развитии малого и среднего предпринимат</w:t>
      </w:r>
      <w:r w:rsidR="00CF0346">
        <w:rPr>
          <w:rFonts w:ascii="Times New Roman" w:hAnsi="Times New Roman" w:cs="Times New Roman"/>
          <w:color w:val="000000"/>
          <w:sz w:val="28"/>
          <w:szCs w:val="28"/>
        </w:rPr>
        <w:t>ельства в Российской Федерации»: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4A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944A8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>несение сведений о юридических лицах и об индивидуальных предпринимателях в Реестр МСП осуществляется 10-го числа каждого месяца;</w:t>
      </w:r>
      <w:proofErr w:type="gramEnd"/>
      <w:r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2FD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944A8" w:rsidRPr="007D621C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>сключение сведений о юридических лицах и об индивидуальных предпринимателях из Реестра МСП осуществляется ежегодно 10-го июля.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E8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C22FD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F0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621C">
        <w:rPr>
          <w:rFonts w:ascii="Times New Roman" w:hAnsi="Times New Roman" w:cs="Times New Roman"/>
          <w:b/>
          <w:color w:val="000000"/>
          <w:sz w:val="28"/>
          <w:szCs w:val="28"/>
        </w:rPr>
        <w:t>Влияет ли не сдача отчетности на включение в единый реестр субъектов малого и среднего предпринимательства?</w:t>
      </w:r>
      <w:r w:rsidRPr="007D62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F03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Федеральная налоговая служба </w:t>
      </w:r>
      <w:r w:rsidRPr="00F72E83">
        <w:rPr>
          <w:rFonts w:ascii="Times New Roman" w:hAnsi="Times New Roman" w:cs="Times New Roman"/>
          <w:b/>
          <w:color w:val="000000"/>
          <w:sz w:val="28"/>
          <w:szCs w:val="28"/>
        </w:rPr>
        <w:t>не внесет сведения о предприятии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в единый реестр субъектов малого и среднего</w:t>
      </w:r>
      <w:proofErr w:type="gramEnd"/>
      <w:r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в текущем году.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346">
        <w:rPr>
          <w:rFonts w:ascii="Times New Roman" w:hAnsi="Times New Roman" w:cs="Times New Roman"/>
          <w:b/>
          <w:color w:val="000000"/>
          <w:sz w:val="28"/>
          <w:szCs w:val="28"/>
        </w:rPr>
        <w:t>Поэтому важно правильно оформлять и своевременно подавать соответствующие отчетные документы в рамках налогового учета и отчетности.</w:t>
      </w:r>
      <w:r w:rsidRPr="00CF03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72E83" w:rsidRDefault="00F72E83" w:rsidP="00C81F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5</w:t>
      </w:r>
      <w:r w:rsidR="002C22FD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предпринимательства?</w:t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t>Согласно статье 4 Федерального закона от 24 июля 2007 г. № 209-ФЗ «О развитии малого и среднего предпринимательства в Российской Федерации» (в редакции Федерального закона от 29 декабря 2015 г. № 408-ФЗ) с 1 августа 2016 г. для отнесения юридических лиц и индивидуальных предпринимателей к категории субъектов малого и среднего предпринимательства и последующего внесения сведений в реестр необходимо одновременное выполнение следующих условий</w:t>
      </w:r>
      <w:proofErr w:type="gramEnd"/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1) требования к организационно-правовым формам и к структуре уставного (складочн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ого) капитала юридического лица;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4A8" w:rsidRDefault="00F72E83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2) среднесписочная численность работников за предшествующий календарный год не должна превышать следующие предельные значения: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- от ста одного до двухсот пятидеся</w:t>
      </w:r>
      <w:r>
        <w:rPr>
          <w:rFonts w:ascii="Times New Roman" w:hAnsi="Times New Roman" w:cs="Times New Roman"/>
          <w:color w:val="000000"/>
          <w:sz w:val="28"/>
          <w:szCs w:val="28"/>
        </w:rPr>
        <w:t>ти человек включительно для средних предприятий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- до ста человек включительно для малых предприятий; </w:t>
      </w:r>
      <w:proofErr w:type="gramStart"/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среди малых предприятий выделяются </w:t>
      </w:r>
      <w:proofErr w:type="spellStart"/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- до пятнадцати человек.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br/>
        <w:t>3) доход, полученный от осуществления предпринимательской деятельности за предшествующий календарный год, не должен превышать следующие предельные значения (постановление Правительства Российской Федерации от 04 апреля 2016 г.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предпринимательства»):</w:t>
      </w:r>
      <w:r w:rsidR="003944A8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944A8" w:rsidRDefault="003944A8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D621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икропредприятия</w:t>
      </w:r>
      <w:proofErr w:type="spellEnd"/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- 120 млн. рублей;</w:t>
      </w:r>
    </w:p>
    <w:p w:rsidR="003944A8" w:rsidRDefault="003944A8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алые предприятия - 800 млн. рублей;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4A8" w:rsidRDefault="003944A8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редние предприятия - 2 млрд. рублей.</w:t>
      </w:r>
    </w:p>
    <w:p w:rsidR="003944A8" w:rsidRDefault="00B657B1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21C">
        <w:rPr>
          <w:rFonts w:ascii="Times New Roman" w:hAnsi="Times New Roman" w:cs="Times New Roman"/>
          <w:color w:val="000000"/>
          <w:sz w:val="28"/>
          <w:szCs w:val="28"/>
        </w:rPr>
        <w:t>При этом для цели отнесения хозяйствующих субъектов к категории субъектов малого и среднего предпринимательства доход суммируется по всем осуществляемым видам деятельности.</w:t>
      </w:r>
    </w:p>
    <w:p w:rsidR="003944A8" w:rsidRDefault="00F72E83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6 </w:t>
      </w:r>
      <w:r w:rsidR="00B657B1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94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Каким образом можно будет внести в единый реестр субъектов малого и среднего предпринимательства дополнительные сведения о субъекте малого или среднего предпринимательства?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t>Для передачи сведений о видах продукции, договорах и контрактах, а также об участии в программах партнёрства после 1 августа 2016 года следует использовать специальный сервис, размещенный на официальном сайте Федеральной налоговой службы.</w:t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br/>
        <w:t>После прохождения процедур авторизации с использованием усиленной квалифицированной электронной подписи не</w:t>
      </w:r>
      <w:r>
        <w:rPr>
          <w:rFonts w:ascii="Times New Roman" w:hAnsi="Times New Roman" w:cs="Times New Roman"/>
          <w:color w:val="000000"/>
          <w:sz w:val="28"/>
          <w:szCs w:val="28"/>
        </w:rPr>
        <w:t>обходимо заполнить предлагаему</w:t>
      </w:r>
      <w:r w:rsidR="003944A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F73">
        <w:rPr>
          <w:rFonts w:ascii="Times New Roman" w:hAnsi="Times New Roman" w:cs="Times New Roman"/>
          <w:color w:val="000000"/>
          <w:sz w:val="28"/>
          <w:szCs w:val="28"/>
        </w:rPr>
        <w:t>форму.</w:t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7</w:t>
      </w:r>
      <w:r w:rsidR="00B657B1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Какая электронная подпись нужна для внесения дополнительных сведений в единый реестр субъектов малого и среднего 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предпринимательства?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t>Сведения о видах продукции, договорах и контрактах, а также об участии в программах партнёрства для целей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ированной электронной подписью.</w:t>
      </w:r>
    </w:p>
    <w:p w:rsidR="003944A8" w:rsidRDefault="00F72E83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8</w:t>
      </w:r>
      <w:r w:rsidR="00B657B1" w:rsidRPr="007D62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4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ак будет проверяться достоверность сведений, которые вносятся в единый реестр субъектов малого и среднего предпринимательства?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t>Специального порядка не предусмотрено.</w:t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br/>
        <w:t>Малые и средние предприятия самостоятельно несут риски представления недостоверной информации в случае, если такая информация будет использована в целях предпринимательской деятельности лицами, обратившимися к сведениям реестра.</w:t>
      </w:r>
    </w:p>
    <w:p w:rsidR="006E0ABD" w:rsidRPr="00F72E83" w:rsidRDefault="008775DF" w:rsidP="00C81F73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21C">
        <w:rPr>
          <w:rFonts w:ascii="Times New Roman" w:hAnsi="Times New Roman" w:cs="Times New Roman"/>
          <w:color w:val="000000"/>
          <w:sz w:val="28"/>
          <w:szCs w:val="28"/>
        </w:rPr>
        <w:t>В отношении данных, на основании которых ФНС России вносятся сведения, применяются обычные процедуры проверки, используемые для проверки сведений, содержащихся в представляемой предпринимателями налоговой отче</w:t>
      </w:r>
      <w:r w:rsidR="00F72E83">
        <w:rPr>
          <w:rFonts w:ascii="Times New Roman" w:hAnsi="Times New Roman" w:cs="Times New Roman"/>
          <w:color w:val="000000"/>
          <w:sz w:val="28"/>
          <w:szCs w:val="28"/>
        </w:rPr>
        <w:t>тности.</w:t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E8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9 </w:t>
      </w:r>
      <w:r w:rsidR="00B657B1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94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6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найти субъекта малого и среднего предпринимательства, который производит определенный вид продукции и занимается определенным </w:t>
      </w:r>
      <w:r w:rsidR="00C81F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D6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видом </w:t>
      </w:r>
      <w:r w:rsidR="00C81F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D621C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деятельности?</w:t>
      </w:r>
      <w:r w:rsidRPr="007D62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D621C">
        <w:rPr>
          <w:rFonts w:ascii="Times New Roman" w:hAnsi="Times New Roman" w:cs="Times New Roman"/>
          <w:color w:val="000000"/>
          <w:sz w:val="28"/>
          <w:szCs w:val="28"/>
        </w:rPr>
        <w:t>Расширенный поиск, ссылка на который размещена на главной странице сайта Реестра, позволяет найти субъекта малого и среднего предпринимательства, который занимается определенным видом деятельности и производит необходимый заказч</w:t>
      </w:r>
      <w:r w:rsidR="00C81F73">
        <w:rPr>
          <w:rFonts w:ascii="Times New Roman" w:hAnsi="Times New Roman" w:cs="Times New Roman"/>
          <w:color w:val="000000"/>
          <w:sz w:val="28"/>
          <w:szCs w:val="28"/>
        </w:rPr>
        <w:t>ику определенный вид продукции.</w:t>
      </w:r>
    </w:p>
    <w:p w:rsidR="008E206F" w:rsidRPr="007D621C" w:rsidRDefault="00C81F73" w:rsidP="00C81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657B1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944A8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B657B1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94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Можно ли использовать Единый реестр субъектов малого и среднего предпринимательства в своих корпоративных информационных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t>системах?</w:t>
      </w:r>
      <w:r w:rsidR="008775DF" w:rsidRPr="007D62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t>Да. Для этого в разделе «Разработчикам» размещены форматы представления сведений из Реестра в электронной форме для доработки корпоративных информационных систем заинтересованных лиц при использовании открытых данных Реестра. Кроме того, при обращении к указанному разделу можно также легко найти и сами открытые данные Реестра.</w:t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75DF" w:rsidRPr="007D621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8E206F" w:rsidRPr="007D621C" w:rsidSect="00C81F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BF"/>
    <w:rsid w:val="001A0FBF"/>
    <w:rsid w:val="002C22FD"/>
    <w:rsid w:val="003278BE"/>
    <w:rsid w:val="003944A8"/>
    <w:rsid w:val="006E0ABD"/>
    <w:rsid w:val="0075353E"/>
    <w:rsid w:val="007D621C"/>
    <w:rsid w:val="008775DF"/>
    <w:rsid w:val="00B657B1"/>
    <w:rsid w:val="00BE5BBF"/>
    <w:rsid w:val="00C81F73"/>
    <w:rsid w:val="00CF0346"/>
    <w:rsid w:val="00E901BD"/>
    <w:rsid w:val="00F23E9C"/>
    <w:rsid w:val="00F7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Шагинова Наталья Владимировна</dc:creator>
  <cp:keywords/>
  <dc:description/>
  <cp:lastModifiedBy>User</cp:lastModifiedBy>
  <cp:revision>7</cp:revision>
  <cp:lastPrinted>2023-10-27T09:43:00Z</cp:lastPrinted>
  <dcterms:created xsi:type="dcterms:W3CDTF">2023-10-18T09:37:00Z</dcterms:created>
  <dcterms:modified xsi:type="dcterms:W3CDTF">2023-10-31T09:06:00Z</dcterms:modified>
</cp:coreProperties>
</file>