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54" w:rsidRPr="00F93F54" w:rsidRDefault="00F93F54" w:rsidP="00F93F54">
      <w:pPr>
        <w:jc w:val="right"/>
        <w:rPr>
          <w:rFonts w:ascii="Arial" w:hAnsi="Arial" w:cs="Arial"/>
          <w:b/>
          <w:sz w:val="28"/>
          <w:szCs w:val="28"/>
        </w:rPr>
      </w:pPr>
      <w:r w:rsidRPr="00F93F54">
        <w:rPr>
          <w:rFonts w:ascii="Arial" w:hAnsi="Arial" w:cs="Arial"/>
          <w:b/>
          <w:sz w:val="28"/>
          <w:szCs w:val="28"/>
        </w:rPr>
        <w:t>ПРОЕКТ</w:t>
      </w:r>
    </w:p>
    <w:p w:rsidR="00C22463" w:rsidRDefault="00815B91" w:rsidP="00C2246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63" w:rsidRDefault="00C22463" w:rsidP="00C22463">
      <w:pPr>
        <w:jc w:val="center"/>
        <w:rPr>
          <w:rFonts w:ascii="Arial" w:hAnsi="Arial" w:cs="Arial"/>
          <w:b/>
          <w:sz w:val="36"/>
          <w:szCs w:val="36"/>
        </w:rPr>
      </w:pPr>
    </w:p>
    <w:p w:rsidR="00C22463" w:rsidRPr="00151C25" w:rsidRDefault="00C22463" w:rsidP="00C22463">
      <w:pPr>
        <w:jc w:val="center"/>
        <w:rPr>
          <w:b/>
          <w:sz w:val="28"/>
          <w:szCs w:val="28"/>
        </w:rPr>
      </w:pPr>
      <w:r w:rsidRPr="00151C25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151C25">
        <w:rPr>
          <w:b/>
          <w:sz w:val="28"/>
          <w:szCs w:val="28"/>
        </w:rPr>
        <w:t xml:space="preserve"> УСПЕНСКОГО  СЕЛЬСКОГО</w:t>
      </w:r>
    </w:p>
    <w:p w:rsidR="00C22463" w:rsidRDefault="00C22463" w:rsidP="00C22463">
      <w:pPr>
        <w:jc w:val="center"/>
        <w:rPr>
          <w:b/>
          <w:sz w:val="28"/>
          <w:szCs w:val="28"/>
        </w:rPr>
      </w:pPr>
      <w:r w:rsidRPr="00151C25">
        <w:rPr>
          <w:b/>
          <w:sz w:val="28"/>
          <w:szCs w:val="28"/>
        </w:rPr>
        <w:t>ПОСЕЛЕНИЯ УСПЕНСКОГО РАЙОНА</w:t>
      </w:r>
    </w:p>
    <w:p w:rsidR="00C22463" w:rsidRPr="00DC201B" w:rsidRDefault="00C22463" w:rsidP="00C22463">
      <w:pPr>
        <w:jc w:val="center"/>
        <w:rPr>
          <w:b/>
          <w:sz w:val="32"/>
          <w:szCs w:val="32"/>
        </w:rPr>
      </w:pPr>
      <w:r w:rsidRPr="00DC201B">
        <w:rPr>
          <w:b/>
          <w:sz w:val="32"/>
          <w:szCs w:val="32"/>
        </w:rPr>
        <w:t>П О С Т А Н О В Л Е Н И Е</w:t>
      </w:r>
    </w:p>
    <w:p w:rsidR="00C22463" w:rsidRPr="00151C25" w:rsidRDefault="00C22463" w:rsidP="00C22463">
      <w:pPr>
        <w:jc w:val="center"/>
        <w:rPr>
          <w:b/>
          <w:sz w:val="28"/>
          <w:szCs w:val="28"/>
        </w:rPr>
      </w:pPr>
    </w:p>
    <w:p w:rsidR="00C22463" w:rsidRPr="004240FE" w:rsidRDefault="00C22463" w:rsidP="00C22463">
      <w:pPr>
        <w:rPr>
          <w:sz w:val="28"/>
          <w:szCs w:val="28"/>
        </w:rPr>
      </w:pPr>
      <w:r w:rsidRPr="004240FE">
        <w:rPr>
          <w:sz w:val="28"/>
          <w:szCs w:val="28"/>
        </w:rPr>
        <w:t>от «</w:t>
      </w:r>
      <w:r w:rsidR="008501E6">
        <w:rPr>
          <w:sz w:val="28"/>
          <w:szCs w:val="28"/>
        </w:rPr>
        <w:t>___»</w:t>
      </w:r>
      <w:r w:rsidR="00F5723A">
        <w:rPr>
          <w:sz w:val="28"/>
          <w:szCs w:val="28"/>
        </w:rPr>
        <w:t xml:space="preserve"> </w:t>
      </w:r>
      <w:r w:rsidR="008501E6">
        <w:rPr>
          <w:sz w:val="28"/>
          <w:szCs w:val="28"/>
        </w:rPr>
        <w:t>__________</w:t>
      </w:r>
      <w:r w:rsidR="00815B91">
        <w:rPr>
          <w:sz w:val="28"/>
          <w:szCs w:val="28"/>
        </w:rPr>
        <w:t xml:space="preserve"> </w:t>
      </w:r>
      <w:r w:rsidRPr="004240FE">
        <w:rPr>
          <w:sz w:val="28"/>
          <w:szCs w:val="28"/>
        </w:rPr>
        <w:t>20</w:t>
      </w:r>
      <w:r w:rsidR="00F85AB3">
        <w:rPr>
          <w:sz w:val="28"/>
          <w:szCs w:val="28"/>
        </w:rPr>
        <w:t>2</w:t>
      </w:r>
      <w:r w:rsidR="008501E6">
        <w:rPr>
          <w:sz w:val="28"/>
          <w:szCs w:val="28"/>
        </w:rPr>
        <w:t>3</w:t>
      </w:r>
      <w:r w:rsidRPr="004240FE">
        <w:rPr>
          <w:sz w:val="28"/>
          <w:szCs w:val="28"/>
        </w:rPr>
        <w:t xml:space="preserve"> года  </w:t>
      </w:r>
      <w:r w:rsidR="00815B91">
        <w:rPr>
          <w:sz w:val="28"/>
          <w:szCs w:val="28"/>
        </w:rPr>
        <w:t xml:space="preserve">             </w:t>
      </w:r>
      <w:r w:rsidRPr="004240FE">
        <w:rPr>
          <w:sz w:val="28"/>
          <w:szCs w:val="28"/>
        </w:rPr>
        <w:t xml:space="preserve">                      </w:t>
      </w:r>
      <w:r w:rsidR="00D12532">
        <w:rPr>
          <w:sz w:val="28"/>
          <w:szCs w:val="28"/>
        </w:rPr>
        <w:t xml:space="preserve">  </w:t>
      </w:r>
      <w:r w:rsidR="00F5723A">
        <w:rPr>
          <w:sz w:val="28"/>
          <w:szCs w:val="28"/>
        </w:rPr>
        <w:t xml:space="preserve">  </w:t>
      </w:r>
      <w:r w:rsidRPr="004240FE">
        <w:rPr>
          <w:sz w:val="28"/>
          <w:szCs w:val="28"/>
        </w:rPr>
        <w:t xml:space="preserve">    </w:t>
      </w:r>
      <w:r w:rsidR="00FA5123">
        <w:rPr>
          <w:sz w:val="28"/>
          <w:szCs w:val="28"/>
        </w:rPr>
        <w:t xml:space="preserve">   </w:t>
      </w:r>
      <w:r w:rsidR="00F76D5C">
        <w:rPr>
          <w:sz w:val="28"/>
          <w:szCs w:val="28"/>
        </w:rPr>
        <w:t xml:space="preserve"> </w:t>
      </w:r>
      <w:r w:rsidR="00815B91">
        <w:rPr>
          <w:sz w:val="28"/>
          <w:szCs w:val="28"/>
        </w:rPr>
        <w:t xml:space="preserve">    </w:t>
      </w:r>
      <w:r w:rsidR="00F76D5C">
        <w:rPr>
          <w:sz w:val="28"/>
          <w:szCs w:val="28"/>
        </w:rPr>
        <w:t xml:space="preserve">    </w:t>
      </w:r>
      <w:r w:rsidR="00FA5123">
        <w:rPr>
          <w:sz w:val="28"/>
          <w:szCs w:val="28"/>
        </w:rPr>
        <w:t xml:space="preserve"> </w:t>
      </w:r>
      <w:r w:rsidRPr="004240FE">
        <w:rPr>
          <w:sz w:val="28"/>
          <w:szCs w:val="28"/>
        </w:rPr>
        <w:t xml:space="preserve">    №</w:t>
      </w:r>
      <w:r w:rsidR="00D12532">
        <w:rPr>
          <w:sz w:val="28"/>
          <w:szCs w:val="28"/>
        </w:rPr>
        <w:t xml:space="preserve"> </w:t>
      </w:r>
      <w:r w:rsidR="008501E6">
        <w:rPr>
          <w:sz w:val="28"/>
          <w:szCs w:val="28"/>
        </w:rPr>
        <w:t>____</w:t>
      </w:r>
    </w:p>
    <w:p w:rsidR="002B2121" w:rsidRDefault="002B2121" w:rsidP="00FA5123">
      <w:pPr>
        <w:jc w:val="center"/>
        <w:rPr>
          <w:sz w:val="24"/>
          <w:szCs w:val="24"/>
        </w:rPr>
      </w:pPr>
    </w:p>
    <w:p w:rsidR="00C22463" w:rsidRPr="00FA5123" w:rsidRDefault="00C22463" w:rsidP="00FA5123">
      <w:pPr>
        <w:jc w:val="center"/>
        <w:rPr>
          <w:sz w:val="24"/>
          <w:szCs w:val="24"/>
        </w:rPr>
      </w:pPr>
      <w:r w:rsidRPr="00FA5123">
        <w:rPr>
          <w:sz w:val="24"/>
          <w:szCs w:val="24"/>
        </w:rPr>
        <w:t>с. Успенское</w:t>
      </w:r>
    </w:p>
    <w:p w:rsidR="00C22463" w:rsidRDefault="00C22463" w:rsidP="00C22463">
      <w:pPr>
        <w:jc w:val="center"/>
        <w:rPr>
          <w:sz w:val="27"/>
          <w:szCs w:val="27"/>
        </w:rPr>
      </w:pPr>
    </w:p>
    <w:p w:rsidR="0059728D" w:rsidRPr="0059728D" w:rsidRDefault="0059728D" w:rsidP="009118B6">
      <w:pPr>
        <w:pStyle w:val="Style2"/>
        <w:widowControl/>
        <w:tabs>
          <w:tab w:val="left" w:pos="1819"/>
        </w:tabs>
        <w:spacing w:before="82"/>
        <w:ind w:left="284" w:right="499"/>
        <w:jc w:val="center"/>
        <w:rPr>
          <w:rStyle w:val="FontStyle24"/>
          <w:sz w:val="28"/>
          <w:szCs w:val="28"/>
        </w:rPr>
      </w:pPr>
      <w:r>
        <w:rPr>
          <w:b/>
          <w:sz w:val="28"/>
          <w:szCs w:val="28"/>
        </w:rPr>
        <w:t>О</w:t>
      </w:r>
      <w:r w:rsidR="00C22463" w:rsidRPr="0059728D">
        <w:rPr>
          <w:b/>
          <w:sz w:val="28"/>
          <w:szCs w:val="28"/>
        </w:rPr>
        <w:t xml:space="preserve">б утверждении муниципальной программы </w:t>
      </w:r>
      <w:r w:rsidRPr="0059728D">
        <w:rPr>
          <w:rStyle w:val="FontStyle24"/>
          <w:sz w:val="28"/>
          <w:szCs w:val="28"/>
        </w:rPr>
        <w:t>«Укрепление</w:t>
      </w:r>
      <w:r>
        <w:rPr>
          <w:rStyle w:val="FontStyle24"/>
          <w:sz w:val="28"/>
          <w:szCs w:val="28"/>
        </w:rPr>
        <w:t xml:space="preserve"> </w:t>
      </w:r>
      <w:r w:rsidRPr="0059728D">
        <w:rPr>
          <w:rStyle w:val="FontStyle24"/>
          <w:sz w:val="28"/>
          <w:szCs w:val="28"/>
        </w:rPr>
        <w:t>правопорядка и усиление борьбы с преступностью на территории</w:t>
      </w:r>
      <w:r>
        <w:rPr>
          <w:rStyle w:val="FontStyle24"/>
          <w:sz w:val="28"/>
          <w:szCs w:val="28"/>
        </w:rPr>
        <w:t xml:space="preserve"> </w:t>
      </w:r>
      <w:r w:rsidRPr="0059728D">
        <w:rPr>
          <w:rStyle w:val="FontStyle24"/>
          <w:sz w:val="28"/>
          <w:szCs w:val="28"/>
        </w:rPr>
        <w:t xml:space="preserve"> Успенского сельского поселения Успенского района» на 20</w:t>
      </w:r>
      <w:r w:rsidR="00F76D5C">
        <w:rPr>
          <w:rStyle w:val="FontStyle24"/>
          <w:sz w:val="28"/>
          <w:szCs w:val="28"/>
        </w:rPr>
        <w:t>2</w:t>
      </w:r>
      <w:r w:rsidR="008501E6">
        <w:rPr>
          <w:rStyle w:val="FontStyle24"/>
          <w:sz w:val="28"/>
          <w:szCs w:val="28"/>
        </w:rPr>
        <w:t>4</w:t>
      </w:r>
      <w:r w:rsidRPr="0059728D">
        <w:rPr>
          <w:rStyle w:val="FontStyle24"/>
          <w:sz w:val="28"/>
          <w:szCs w:val="28"/>
        </w:rPr>
        <w:t xml:space="preserve"> год</w:t>
      </w:r>
    </w:p>
    <w:p w:rsidR="00C22463" w:rsidRDefault="00C22463" w:rsidP="0059728D">
      <w:pPr>
        <w:ind w:left="-180" w:firstLine="180"/>
        <w:jc w:val="center"/>
        <w:rPr>
          <w:b/>
          <w:sz w:val="28"/>
          <w:szCs w:val="28"/>
        </w:rPr>
      </w:pPr>
    </w:p>
    <w:p w:rsidR="0059728D" w:rsidRPr="0059728D" w:rsidRDefault="0059728D" w:rsidP="0059728D">
      <w:pPr>
        <w:pStyle w:val="Style3"/>
        <w:widowControl/>
        <w:spacing w:before="67" w:line="322" w:lineRule="exact"/>
        <w:rPr>
          <w:rStyle w:val="FontStyle25"/>
          <w:spacing w:val="60"/>
          <w:sz w:val="28"/>
          <w:szCs w:val="28"/>
        </w:rPr>
      </w:pPr>
      <w:r w:rsidRPr="0059728D">
        <w:rPr>
          <w:rStyle w:val="FontStyle25"/>
          <w:sz w:val="28"/>
          <w:szCs w:val="28"/>
        </w:rPr>
        <w:t xml:space="preserve">В целях укрепления правопорядка, усиления борьбы с преступностью, а также снижения роста правонарушений на территории Успенского сельского поселения Успенского района, руководствуясь Федеральным законом от 06.10.2003 № 131-ФЗ «Об общих принципах организации местного самоуправления в Российской Федерации», Уставом Успенского сельского поселения Успенского района, </w:t>
      </w:r>
      <w:r w:rsidRPr="0059728D">
        <w:rPr>
          <w:rStyle w:val="FontStyle25"/>
          <w:spacing w:val="60"/>
          <w:sz w:val="28"/>
          <w:szCs w:val="28"/>
        </w:rPr>
        <w:t>постановляю:</w:t>
      </w:r>
    </w:p>
    <w:p w:rsidR="0059728D" w:rsidRPr="0059728D" w:rsidRDefault="00C5561C" w:rsidP="0059728D">
      <w:pPr>
        <w:pStyle w:val="Style9"/>
        <w:widowControl/>
        <w:numPr>
          <w:ilvl w:val="0"/>
          <w:numId w:val="4"/>
        </w:numPr>
        <w:tabs>
          <w:tab w:val="left" w:pos="2477"/>
        </w:tabs>
        <w:spacing w:line="322" w:lineRule="exact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Утвердить </w:t>
      </w:r>
      <w:r w:rsidR="002B2121" w:rsidRPr="002B2121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2B2121" w:rsidRPr="002B212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2B2121" w:rsidRPr="002B2121">
        <w:rPr>
          <w:b/>
          <w:sz w:val="28"/>
          <w:szCs w:val="28"/>
        </w:rPr>
        <w:t xml:space="preserve"> </w:t>
      </w:r>
      <w:r w:rsidR="002B2121" w:rsidRPr="002B2121">
        <w:rPr>
          <w:rStyle w:val="FontStyle24"/>
          <w:b w:val="0"/>
          <w:sz w:val="28"/>
          <w:szCs w:val="28"/>
        </w:rPr>
        <w:t>«Укрепление правопорядка и усиление борьбы с преступностью на территории  Успенского сельского поселения Успенского района» на 20</w:t>
      </w:r>
      <w:r w:rsidR="00F76D5C">
        <w:rPr>
          <w:rStyle w:val="FontStyle24"/>
          <w:b w:val="0"/>
          <w:sz w:val="28"/>
          <w:szCs w:val="28"/>
        </w:rPr>
        <w:t>2</w:t>
      </w:r>
      <w:r w:rsidR="008501E6">
        <w:rPr>
          <w:rStyle w:val="FontStyle24"/>
          <w:b w:val="0"/>
          <w:sz w:val="28"/>
          <w:szCs w:val="28"/>
        </w:rPr>
        <w:t>4</w:t>
      </w:r>
      <w:r w:rsidR="002B2121" w:rsidRPr="002B2121">
        <w:rPr>
          <w:rStyle w:val="FontStyle24"/>
          <w:b w:val="0"/>
          <w:sz w:val="28"/>
          <w:szCs w:val="28"/>
        </w:rPr>
        <w:t xml:space="preserve"> год</w:t>
      </w:r>
      <w:r w:rsidR="000A5C70">
        <w:rPr>
          <w:rStyle w:val="FontStyle24"/>
          <w:b w:val="0"/>
          <w:sz w:val="28"/>
          <w:szCs w:val="28"/>
        </w:rPr>
        <w:t>» (Приложение)</w:t>
      </w:r>
      <w:r w:rsidR="0059728D" w:rsidRPr="0059728D">
        <w:rPr>
          <w:rStyle w:val="FontStyle25"/>
          <w:sz w:val="28"/>
          <w:szCs w:val="28"/>
        </w:rPr>
        <w:t>.</w:t>
      </w:r>
    </w:p>
    <w:p w:rsidR="0059728D" w:rsidRPr="0059728D" w:rsidRDefault="0059728D" w:rsidP="0059728D">
      <w:pPr>
        <w:pStyle w:val="Style9"/>
        <w:widowControl/>
        <w:numPr>
          <w:ilvl w:val="0"/>
          <w:numId w:val="4"/>
        </w:numPr>
        <w:tabs>
          <w:tab w:val="left" w:pos="2477"/>
        </w:tabs>
        <w:spacing w:line="322" w:lineRule="exact"/>
        <w:jc w:val="both"/>
        <w:rPr>
          <w:rStyle w:val="FontStyle25"/>
          <w:sz w:val="28"/>
          <w:szCs w:val="28"/>
        </w:rPr>
      </w:pPr>
      <w:r w:rsidRPr="0059728D">
        <w:rPr>
          <w:rStyle w:val="FontStyle25"/>
          <w:sz w:val="28"/>
          <w:szCs w:val="28"/>
        </w:rPr>
        <w:t>Контроль за выполнением настоящего постановления возложить на главного специалиста администрации Успенского сельского поселения Успенского района Р</w:t>
      </w:r>
      <w:r>
        <w:rPr>
          <w:rStyle w:val="FontStyle25"/>
          <w:sz w:val="28"/>
          <w:szCs w:val="28"/>
        </w:rPr>
        <w:t>.</w:t>
      </w:r>
      <w:r w:rsidRPr="0059728D">
        <w:rPr>
          <w:rStyle w:val="FontStyle39"/>
        </w:rPr>
        <w:t>С</w:t>
      </w:r>
      <w:r>
        <w:rPr>
          <w:rStyle w:val="FontStyle39"/>
        </w:rPr>
        <w:t>.</w:t>
      </w:r>
      <w:r w:rsidRPr="0059728D">
        <w:rPr>
          <w:rStyle w:val="FontStyle39"/>
        </w:rPr>
        <w:t xml:space="preserve"> </w:t>
      </w:r>
      <w:r w:rsidRPr="0059728D">
        <w:rPr>
          <w:rStyle w:val="FontStyle25"/>
          <w:sz w:val="28"/>
          <w:szCs w:val="28"/>
        </w:rPr>
        <w:t>Цыганкова.</w:t>
      </w:r>
    </w:p>
    <w:p w:rsidR="0059728D" w:rsidRPr="0059728D" w:rsidRDefault="0059728D" w:rsidP="0059728D">
      <w:pPr>
        <w:pStyle w:val="Style5"/>
        <w:widowControl/>
        <w:tabs>
          <w:tab w:val="left" w:pos="851"/>
        </w:tabs>
        <w:spacing w:line="322" w:lineRule="exact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ab/>
      </w:r>
      <w:r w:rsidRPr="0059728D">
        <w:rPr>
          <w:rStyle w:val="FontStyle25"/>
          <w:sz w:val="28"/>
          <w:szCs w:val="28"/>
        </w:rPr>
        <w:t>3. Настоящее постановление вступает в силу с</w:t>
      </w:r>
      <w:r>
        <w:rPr>
          <w:rStyle w:val="FontStyle25"/>
          <w:sz w:val="28"/>
          <w:szCs w:val="28"/>
        </w:rPr>
        <w:t>о</w:t>
      </w:r>
      <w:r w:rsidRPr="0059728D">
        <w:rPr>
          <w:rStyle w:val="FontStyle25"/>
          <w:sz w:val="28"/>
          <w:szCs w:val="28"/>
        </w:rPr>
        <w:t xml:space="preserve"> д</w:t>
      </w:r>
      <w:r>
        <w:rPr>
          <w:rStyle w:val="FontStyle25"/>
          <w:sz w:val="28"/>
          <w:szCs w:val="28"/>
        </w:rPr>
        <w:t>н</w:t>
      </w:r>
      <w:r w:rsidRPr="0059728D">
        <w:rPr>
          <w:rStyle w:val="FontStyle25"/>
          <w:sz w:val="28"/>
          <w:szCs w:val="28"/>
        </w:rPr>
        <w:t>я его подписания.</w:t>
      </w:r>
    </w:p>
    <w:p w:rsidR="00F85AB3" w:rsidRDefault="00F85AB3" w:rsidP="00C22463">
      <w:pPr>
        <w:ind w:firstLine="900"/>
        <w:jc w:val="both"/>
        <w:rPr>
          <w:sz w:val="28"/>
          <w:szCs w:val="28"/>
        </w:rPr>
      </w:pPr>
    </w:p>
    <w:p w:rsidR="00C22463" w:rsidRDefault="00C22463" w:rsidP="00C22463">
      <w:pPr>
        <w:rPr>
          <w:sz w:val="28"/>
          <w:szCs w:val="28"/>
        </w:rPr>
      </w:pPr>
      <w:r w:rsidRPr="00DC201B">
        <w:rPr>
          <w:sz w:val="28"/>
          <w:szCs w:val="28"/>
        </w:rPr>
        <w:t xml:space="preserve">Глава Успенского сельского </w:t>
      </w:r>
    </w:p>
    <w:p w:rsidR="00C22463" w:rsidRDefault="00C22463" w:rsidP="00C22463">
      <w:pPr>
        <w:rPr>
          <w:sz w:val="28"/>
          <w:szCs w:val="28"/>
          <w:u w:val="single"/>
        </w:rPr>
      </w:pPr>
      <w:r w:rsidRPr="00FA5123">
        <w:rPr>
          <w:sz w:val="28"/>
          <w:szCs w:val="28"/>
          <w:u w:val="single"/>
        </w:rPr>
        <w:t xml:space="preserve">поселения Успенского района </w:t>
      </w:r>
      <w:r w:rsidR="009118B6">
        <w:rPr>
          <w:sz w:val="28"/>
          <w:szCs w:val="28"/>
          <w:u w:val="single"/>
        </w:rPr>
        <w:t xml:space="preserve"> </w:t>
      </w:r>
      <w:r w:rsidRPr="00FA5123">
        <w:rPr>
          <w:sz w:val="28"/>
          <w:szCs w:val="28"/>
          <w:u w:val="single"/>
        </w:rPr>
        <w:t xml:space="preserve">                            </w:t>
      </w:r>
      <w:r w:rsidR="00FA5123">
        <w:rPr>
          <w:sz w:val="28"/>
          <w:szCs w:val="28"/>
          <w:u w:val="single"/>
        </w:rPr>
        <w:t xml:space="preserve">  </w:t>
      </w:r>
      <w:r w:rsidR="000B0B54">
        <w:rPr>
          <w:sz w:val="28"/>
          <w:szCs w:val="28"/>
          <w:u w:val="single"/>
        </w:rPr>
        <w:t xml:space="preserve"> </w:t>
      </w:r>
      <w:r w:rsidRPr="00FA5123">
        <w:rPr>
          <w:sz w:val="28"/>
          <w:szCs w:val="28"/>
          <w:u w:val="single"/>
        </w:rPr>
        <w:t xml:space="preserve">                   </w:t>
      </w:r>
      <w:r w:rsidR="009118B6">
        <w:rPr>
          <w:sz w:val="28"/>
          <w:szCs w:val="28"/>
          <w:u w:val="single"/>
        </w:rPr>
        <w:t>В.</w:t>
      </w:r>
      <w:r w:rsidRPr="00FA5123">
        <w:rPr>
          <w:sz w:val="28"/>
          <w:szCs w:val="28"/>
          <w:u w:val="single"/>
        </w:rPr>
        <w:t xml:space="preserve">Н. </w:t>
      </w:r>
      <w:r w:rsidR="009118B6">
        <w:rPr>
          <w:sz w:val="28"/>
          <w:szCs w:val="28"/>
          <w:u w:val="single"/>
        </w:rPr>
        <w:t>Плотников</w:t>
      </w:r>
    </w:p>
    <w:p w:rsidR="00FA5123" w:rsidRDefault="00FA5123" w:rsidP="00C22463">
      <w:pPr>
        <w:rPr>
          <w:sz w:val="28"/>
          <w:szCs w:val="28"/>
          <w:u w:val="single"/>
        </w:rPr>
      </w:pPr>
    </w:p>
    <w:p w:rsidR="00D9001F" w:rsidRPr="00D9001F" w:rsidRDefault="00D9001F" w:rsidP="00D9001F">
      <w:pPr>
        <w:pStyle w:val="Style13"/>
        <w:widowControl/>
        <w:rPr>
          <w:rStyle w:val="FontStyle24"/>
          <w:b w:val="0"/>
          <w:sz w:val="28"/>
          <w:szCs w:val="28"/>
        </w:rPr>
      </w:pPr>
      <w:r w:rsidRPr="00D9001F">
        <w:rPr>
          <w:rStyle w:val="FontStyle24"/>
          <w:b w:val="0"/>
          <w:sz w:val="28"/>
          <w:szCs w:val="28"/>
        </w:rPr>
        <w:t xml:space="preserve">Проект подготовлен и внесен: </w:t>
      </w:r>
    </w:p>
    <w:p w:rsidR="00D9001F" w:rsidRPr="00D9001F" w:rsidRDefault="00D9001F" w:rsidP="00D9001F">
      <w:pPr>
        <w:pStyle w:val="Style13"/>
        <w:widowControl/>
        <w:rPr>
          <w:rStyle w:val="FontStyle24"/>
          <w:b w:val="0"/>
          <w:sz w:val="28"/>
          <w:szCs w:val="28"/>
        </w:rPr>
      </w:pPr>
      <w:r w:rsidRPr="00D9001F">
        <w:rPr>
          <w:rStyle w:val="FontStyle24"/>
          <w:b w:val="0"/>
          <w:sz w:val="28"/>
          <w:szCs w:val="28"/>
        </w:rPr>
        <w:t xml:space="preserve">Главный специалист администрации </w:t>
      </w:r>
    </w:p>
    <w:p w:rsidR="00D9001F" w:rsidRPr="00D9001F" w:rsidRDefault="00D9001F" w:rsidP="00D9001F">
      <w:pPr>
        <w:pStyle w:val="Style13"/>
        <w:widowControl/>
        <w:rPr>
          <w:rStyle w:val="FontStyle24"/>
          <w:b w:val="0"/>
          <w:sz w:val="28"/>
          <w:szCs w:val="28"/>
        </w:rPr>
      </w:pPr>
      <w:r w:rsidRPr="00D9001F">
        <w:rPr>
          <w:rStyle w:val="FontStyle24"/>
          <w:b w:val="0"/>
          <w:sz w:val="28"/>
          <w:szCs w:val="28"/>
        </w:rPr>
        <w:t xml:space="preserve">Успенского сельского поселения                                                 Р.С. Цыганков   </w:t>
      </w:r>
    </w:p>
    <w:p w:rsidR="00D9001F" w:rsidRPr="00D9001F" w:rsidRDefault="00D9001F" w:rsidP="00D9001F">
      <w:pPr>
        <w:pStyle w:val="Style13"/>
        <w:widowControl/>
        <w:rPr>
          <w:rStyle w:val="FontStyle24"/>
          <w:b w:val="0"/>
          <w:sz w:val="28"/>
          <w:szCs w:val="28"/>
        </w:rPr>
      </w:pPr>
    </w:p>
    <w:p w:rsidR="00D9001F" w:rsidRPr="00D9001F" w:rsidRDefault="00D9001F" w:rsidP="00D9001F">
      <w:pPr>
        <w:pStyle w:val="Style13"/>
        <w:widowControl/>
        <w:rPr>
          <w:rStyle w:val="FontStyle24"/>
          <w:b w:val="0"/>
          <w:sz w:val="28"/>
          <w:szCs w:val="28"/>
        </w:rPr>
      </w:pPr>
      <w:r w:rsidRPr="00D9001F">
        <w:rPr>
          <w:rStyle w:val="FontStyle24"/>
          <w:b w:val="0"/>
          <w:sz w:val="28"/>
          <w:szCs w:val="28"/>
        </w:rPr>
        <w:t>Проект согласован:</w:t>
      </w:r>
    </w:p>
    <w:p w:rsidR="001C65AE" w:rsidRDefault="00D9001F" w:rsidP="00D9001F">
      <w:pPr>
        <w:pStyle w:val="Style13"/>
        <w:widowControl/>
        <w:rPr>
          <w:rStyle w:val="FontStyle24"/>
          <w:b w:val="0"/>
          <w:sz w:val="28"/>
          <w:szCs w:val="28"/>
        </w:rPr>
      </w:pPr>
      <w:r w:rsidRPr="00D9001F">
        <w:rPr>
          <w:rStyle w:val="FontStyle24"/>
          <w:b w:val="0"/>
          <w:sz w:val="28"/>
          <w:szCs w:val="28"/>
        </w:rPr>
        <w:t>Заместитель главы по финансам</w:t>
      </w:r>
      <w:r w:rsidR="001C65AE">
        <w:rPr>
          <w:rStyle w:val="FontStyle24"/>
          <w:b w:val="0"/>
          <w:sz w:val="28"/>
          <w:szCs w:val="28"/>
        </w:rPr>
        <w:t xml:space="preserve"> </w:t>
      </w:r>
      <w:r w:rsidRPr="00D9001F">
        <w:rPr>
          <w:rStyle w:val="FontStyle24"/>
          <w:b w:val="0"/>
          <w:sz w:val="28"/>
          <w:szCs w:val="28"/>
        </w:rPr>
        <w:t xml:space="preserve">администрации </w:t>
      </w:r>
    </w:p>
    <w:p w:rsidR="00D9001F" w:rsidRPr="00D9001F" w:rsidRDefault="00D9001F" w:rsidP="00D9001F">
      <w:pPr>
        <w:pStyle w:val="Style13"/>
        <w:widowControl/>
        <w:rPr>
          <w:rStyle w:val="FontStyle24"/>
          <w:b w:val="0"/>
          <w:sz w:val="28"/>
          <w:szCs w:val="28"/>
        </w:rPr>
      </w:pPr>
      <w:r w:rsidRPr="00D9001F">
        <w:rPr>
          <w:rStyle w:val="FontStyle24"/>
          <w:b w:val="0"/>
          <w:sz w:val="28"/>
          <w:szCs w:val="28"/>
        </w:rPr>
        <w:t>Успенского</w:t>
      </w:r>
      <w:r w:rsidR="001C65AE">
        <w:rPr>
          <w:rStyle w:val="FontStyle24"/>
          <w:b w:val="0"/>
          <w:sz w:val="28"/>
          <w:szCs w:val="28"/>
        </w:rPr>
        <w:t xml:space="preserve"> </w:t>
      </w:r>
      <w:r w:rsidRPr="00D9001F">
        <w:rPr>
          <w:rStyle w:val="FontStyle24"/>
          <w:b w:val="0"/>
          <w:sz w:val="28"/>
          <w:szCs w:val="28"/>
        </w:rPr>
        <w:t xml:space="preserve">сельского поселения                                             Л.В. Зиньковская   </w:t>
      </w:r>
    </w:p>
    <w:p w:rsidR="001C65AE" w:rsidRDefault="001C65AE" w:rsidP="001C65AE">
      <w:pPr>
        <w:pStyle w:val="Style13"/>
        <w:widowControl/>
        <w:rPr>
          <w:rStyle w:val="FontStyle24"/>
          <w:b w:val="0"/>
          <w:sz w:val="28"/>
          <w:szCs w:val="28"/>
        </w:rPr>
      </w:pPr>
    </w:p>
    <w:p w:rsidR="001C65AE" w:rsidRPr="00D9001F" w:rsidRDefault="001C65AE" w:rsidP="001C65AE">
      <w:pPr>
        <w:pStyle w:val="Style13"/>
        <w:widowControl/>
        <w:rPr>
          <w:rStyle w:val="FontStyle24"/>
          <w:b w:val="0"/>
          <w:sz w:val="28"/>
          <w:szCs w:val="28"/>
        </w:rPr>
      </w:pPr>
      <w:r w:rsidRPr="00D9001F">
        <w:rPr>
          <w:rStyle w:val="FontStyle24"/>
          <w:b w:val="0"/>
          <w:sz w:val="28"/>
          <w:szCs w:val="28"/>
        </w:rPr>
        <w:t xml:space="preserve">Главный специалист администрации </w:t>
      </w:r>
    </w:p>
    <w:p w:rsidR="001C65AE" w:rsidRPr="00D9001F" w:rsidRDefault="001C65AE" w:rsidP="001C65AE">
      <w:pPr>
        <w:pStyle w:val="Style13"/>
        <w:widowControl/>
        <w:rPr>
          <w:rStyle w:val="FontStyle24"/>
          <w:b w:val="0"/>
          <w:sz w:val="28"/>
          <w:szCs w:val="28"/>
        </w:rPr>
      </w:pPr>
      <w:r w:rsidRPr="00D9001F">
        <w:rPr>
          <w:rStyle w:val="FontStyle24"/>
          <w:b w:val="0"/>
          <w:sz w:val="28"/>
          <w:szCs w:val="28"/>
        </w:rPr>
        <w:t xml:space="preserve">Успенского сельского поселения                                                 </w:t>
      </w:r>
      <w:r>
        <w:rPr>
          <w:rStyle w:val="FontStyle24"/>
          <w:b w:val="0"/>
          <w:sz w:val="28"/>
          <w:szCs w:val="28"/>
        </w:rPr>
        <w:t>Е</w:t>
      </w:r>
      <w:r w:rsidRPr="00D9001F">
        <w:rPr>
          <w:rStyle w:val="FontStyle24"/>
          <w:b w:val="0"/>
          <w:sz w:val="28"/>
          <w:szCs w:val="28"/>
        </w:rPr>
        <w:t>.</w:t>
      </w:r>
      <w:r>
        <w:rPr>
          <w:rStyle w:val="FontStyle24"/>
          <w:b w:val="0"/>
          <w:sz w:val="28"/>
          <w:szCs w:val="28"/>
        </w:rPr>
        <w:t>Н</w:t>
      </w:r>
      <w:r w:rsidRPr="00D9001F">
        <w:rPr>
          <w:rStyle w:val="FontStyle24"/>
          <w:b w:val="0"/>
          <w:sz w:val="28"/>
          <w:szCs w:val="28"/>
        </w:rPr>
        <w:t xml:space="preserve">. </w:t>
      </w:r>
      <w:r>
        <w:rPr>
          <w:rStyle w:val="FontStyle24"/>
          <w:b w:val="0"/>
          <w:sz w:val="28"/>
          <w:szCs w:val="28"/>
        </w:rPr>
        <w:t>Пирог</w:t>
      </w:r>
      <w:r w:rsidRPr="00D9001F">
        <w:rPr>
          <w:rStyle w:val="FontStyle24"/>
          <w:b w:val="0"/>
          <w:sz w:val="28"/>
          <w:szCs w:val="28"/>
        </w:rPr>
        <w:t>ов</w:t>
      </w:r>
      <w:r>
        <w:rPr>
          <w:rStyle w:val="FontStyle24"/>
          <w:b w:val="0"/>
          <w:sz w:val="28"/>
          <w:szCs w:val="28"/>
        </w:rPr>
        <w:t>а</w:t>
      </w:r>
      <w:r w:rsidRPr="00D9001F">
        <w:rPr>
          <w:rStyle w:val="FontStyle24"/>
          <w:b w:val="0"/>
          <w:sz w:val="28"/>
          <w:szCs w:val="28"/>
        </w:rPr>
        <w:t xml:space="preserve">   </w:t>
      </w:r>
    </w:p>
    <w:p w:rsidR="00D9001F" w:rsidRPr="00D9001F" w:rsidRDefault="00D9001F" w:rsidP="00D9001F">
      <w:pPr>
        <w:pStyle w:val="Style13"/>
        <w:widowControl/>
        <w:rPr>
          <w:rStyle w:val="FontStyle24"/>
          <w:b w:val="0"/>
          <w:sz w:val="28"/>
          <w:szCs w:val="28"/>
        </w:rPr>
      </w:pPr>
    </w:p>
    <w:p w:rsidR="00F76D5C" w:rsidRPr="00D9001F" w:rsidRDefault="00F76D5C" w:rsidP="00F76D5C">
      <w:pPr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>Ю</w:t>
      </w:r>
      <w:r w:rsidR="00D9001F" w:rsidRPr="00D9001F">
        <w:rPr>
          <w:rStyle w:val="FontStyle24"/>
          <w:b w:val="0"/>
          <w:sz w:val="28"/>
          <w:szCs w:val="28"/>
        </w:rPr>
        <w:t>рист</w:t>
      </w:r>
      <w:r w:rsidRPr="00F76D5C">
        <w:rPr>
          <w:rStyle w:val="FontStyle24"/>
          <w:b w:val="0"/>
          <w:sz w:val="28"/>
          <w:szCs w:val="28"/>
        </w:rPr>
        <w:t xml:space="preserve"> </w:t>
      </w:r>
      <w:r w:rsidRPr="00D9001F">
        <w:rPr>
          <w:rStyle w:val="FontStyle24"/>
          <w:b w:val="0"/>
          <w:sz w:val="28"/>
          <w:szCs w:val="28"/>
        </w:rPr>
        <w:t>администрации Успенского</w:t>
      </w:r>
    </w:p>
    <w:p w:rsidR="00D9001F" w:rsidRPr="00D9001F" w:rsidRDefault="00F76D5C" w:rsidP="00F76D5C">
      <w:pPr>
        <w:rPr>
          <w:rStyle w:val="FontStyle24"/>
          <w:b w:val="0"/>
        </w:rPr>
      </w:pPr>
      <w:r w:rsidRPr="00D9001F">
        <w:rPr>
          <w:rStyle w:val="FontStyle24"/>
          <w:b w:val="0"/>
          <w:sz w:val="28"/>
          <w:szCs w:val="28"/>
        </w:rPr>
        <w:t xml:space="preserve">сельского поселения                                                      </w:t>
      </w:r>
      <w:r>
        <w:rPr>
          <w:rStyle w:val="FontStyle24"/>
          <w:b w:val="0"/>
          <w:sz w:val="28"/>
          <w:szCs w:val="28"/>
        </w:rPr>
        <w:t xml:space="preserve">   </w:t>
      </w:r>
      <w:r w:rsidRPr="00D9001F">
        <w:rPr>
          <w:rStyle w:val="FontStyle24"/>
          <w:b w:val="0"/>
          <w:sz w:val="28"/>
          <w:szCs w:val="28"/>
        </w:rPr>
        <w:t xml:space="preserve">             </w:t>
      </w:r>
      <w:r w:rsidR="001C65AE">
        <w:rPr>
          <w:rStyle w:val="FontStyle24"/>
          <w:b w:val="0"/>
          <w:sz w:val="28"/>
          <w:szCs w:val="28"/>
        </w:rPr>
        <w:t>М</w:t>
      </w:r>
      <w:r w:rsidR="00D9001F" w:rsidRPr="00D9001F">
        <w:rPr>
          <w:rStyle w:val="FontStyle24"/>
          <w:b w:val="0"/>
          <w:sz w:val="28"/>
          <w:szCs w:val="28"/>
        </w:rPr>
        <w:t xml:space="preserve">.С. </w:t>
      </w:r>
      <w:r w:rsidR="001C65AE">
        <w:rPr>
          <w:rStyle w:val="FontStyle24"/>
          <w:b w:val="0"/>
          <w:sz w:val="28"/>
          <w:szCs w:val="28"/>
        </w:rPr>
        <w:t>Попов</w:t>
      </w:r>
      <w:r w:rsidR="00D9001F" w:rsidRPr="00D9001F">
        <w:rPr>
          <w:rStyle w:val="FontStyle24"/>
          <w:b w:val="0"/>
          <w:sz w:val="28"/>
          <w:szCs w:val="28"/>
        </w:rPr>
        <w:t xml:space="preserve">  </w:t>
      </w:r>
    </w:p>
    <w:p w:rsidR="002B2121" w:rsidRDefault="002B2121" w:rsidP="00451B80">
      <w:pPr>
        <w:jc w:val="right"/>
        <w:rPr>
          <w:sz w:val="28"/>
          <w:szCs w:val="28"/>
        </w:rPr>
      </w:pPr>
    </w:p>
    <w:p w:rsidR="00BB42EB" w:rsidRPr="00451B80" w:rsidRDefault="00BB42EB" w:rsidP="00451B80">
      <w:pPr>
        <w:jc w:val="right"/>
        <w:rPr>
          <w:sz w:val="28"/>
          <w:szCs w:val="28"/>
        </w:rPr>
      </w:pPr>
      <w:r w:rsidRPr="00451B80">
        <w:rPr>
          <w:sz w:val="28"/>
          <w:szCs w:val="28"/>
        </w:rPr>
        <w:t>Приложение</w:t>
      </w:r>
    </w:p>
    <w:p w:rsidR="00451B80" w:rsidRDefault="003D4350" w:rsidP="00451B80">
      <w:pPr>
        <w:jc w:val="right"/>
        <w:rPr>
          <w:sz w:val="28"/>
          <w:szCs w:val="28"/>
        </w:rPr>
      </w:pPr>
      <w:r w:rsidRPr="00451B80">
        <w:rPr>
          <w:sz w:val="28"/>
          <w:szCs w:val="28"/>
        </w:rPr>
        <w:t xml:space="preserve">                 </w:t>
      </w:r>
      <w:r w:rsidR="00105649" w:rsidRPr="00451B80">
        <w:rPr>
          <w:sz w:val="28"/>
          <w:szCs w:val="28"/>
        </w:rPr>
        <w:t xml:space="preserve"> </w:t>
      </w:r>
      <w:r w:rsidR="00BB42EB" w:rsidRPr="00451B80">
        <w:rPr>
          <w:sz w:val="28"/>
          <w:szCs w:val="28"/>
        </w:rPr>
        <w:t xml:space="preserve">к </w:t>
      </w:r>
      <w:r w:rsidR="004F54F3" w:rsidRPr="00451B80">
        <w:rPr>
          <w:sz w:val="28"/>
          <w:szCs w:val="28"/>
        </w:rPr>
        <w:t>постановлению</w:t>
      </w:r>
      <w:r w:rsidR="00BB42EB" w:rsidRPr="00451B80">
        <w:rPr>
          <w:sz w:val="28"/>
          <w:szCs w:val="28"/>
        </w:rPr>
        <w:t xml:space="preserve"> </w:t>
      </w:r>
      <w:r w:rsidR="001C5A7B" w:rsidRPr="00451B80">
        <w:rPr>
          <w:sz w:val="28"/>
          <w:szCs w:val="28"/>
        </w:rPr>
        <w:t xml:space="preserve">администрации </w:t>
      </w:r>
    </w:p>
    <w:p w:rsidR="009B4F97" w:rsidRPr="00451B80" w:rsidRDefault="003D4350" w:rsidP="00451B80">
      <w:pPr>
        <w:ind w:left="5103"/>
        <w:jc w:val="right"/>
        <w:rPr>
          <w:sz w:val="28"/>
          <w:szCs w:val="28"/>
        </w:rPr>
      </w:pPr>
      <w:r w:rsidRPr="00451B80">
        <w:rPr>
          <w:sz w:val="28"/>
          <w:szCs w:val="28"/>
        </w:rPr>
        <w:t xml:space="preserve">Успенского сельского </w:t>
      </w:r>
      <w:r w:rsidR="004F54F3" w:rsidRPr="00451B80">
        <w:rPr>
          <w:sz w:val="28"/>
          <w:szCs w:val="28"/>
        </w:rPr>
        <w:t>п</w:t>
      </w:r>
      <w:r w:rsidRPr="00451B80">
        <w:rPr>
          <w:sz w:val="28"/>
          <w:szCs w:val="28"/>
        </w:rPr>
        <w:t xml:space="preserve">оселения   </w:t>
      </w:r>
    </w:p>
    <w:p w:rsidR="00BB42EB" w:rsidRPr="00451B80" w:rsidRDefault="009B4F97" w:rsidP="00451B80">
      <w:pPr>
        <w:jc w:val="right"/>
        <w:rPr>
          <w:sz w:val="28"/>
          <w:szCs w:val="28"/>
        </w:rPr>
      </w:pPr>
      <w:r w:rsidRPr="00451B80">
        <w:rPr>
          <w:sz w:val="28"/>
          <w:szCs w:val="28"/>
        </w:rPr>
        <w:t xml:space="preserve">                </w:t>
      </w:r>
      <w:r w:rsidR="00627869" w:rsidRPr="00451B80">
        <w:rPr>
          <w:sz w:val="28"/>
          <w:szCs w:val="28"/>
        </w:rPr>
        <w:t xml:space="preserve">  </w:t>
      </w:r>
      <w:r w:rsidR="000A6758" w:rsidRPr="00451B80">
        <w:rPr>
          <w:sz w:val="28"/>
          <w:szCs w:val="28"/>
        </w:rPr>
        <w:t>от</w:t>
      </w:r>
      <w:r w:rsidRPr="00451B80">
        <w:rPr>
          <w:sz w:val="28"/>
          <w:szCs w:val="28"/>
        </w:rPr>
        <w:t xml:space="preserve"> </w:t>
      </w:r>
      <w:r w:rsidR="00A56070" w:rsidRPr="00451B80">
        <w:rPr>
          <w:sz w:val="28"/>
          <w:szCs w:val="28"/>
        </w:rPr>
        <w:t>«</w:t>
      </w:r>
      <w:r w:rsidR="008501E6">
        <w:rPr>
          <w:sz w:val="28"/>
          <w:szCs w:val="28"/>
        </w:rPr>
        <w:t>___</w:t>
      </w:r>
      <w:r w:rsidR="00C22463" w:rsidRPr="00451B80">
        <w:rPr>
          <w:sz w:val="28"/>
          <w:szCs w:val="28"/>
        </w:rPr>
        <w:t>»</w:t>
      </w:r>
      <w:r w:rsidR="00F76D5C">
        <w:rPr>
          <w:sz w:val="28"/>
          <w:szCs w:val="28"/>
        </w:rPr>
        <w:t xml:space="preserve"> </w:t>
      </w:r>
      <w:r w:rsidR="008501E6">
        <w:rPr>
          <w:sz w:val="28"/>
          <w:szCs w:val="28"/>
        </w:rPr>
        <w:t>__________</w:t>
      </w:r>
      <w:r w:rsidR="00815B91">
        <w:rPr>
          <w:sz w:val="28"/>
          <w:szCs w:val="28"/>
        </w:rPr>
        <w:t xml:space="preserve"> </w:t>
      </w:r>
      <w:r w:rsidR="00795A75" w:rsidRPr="00451B80">
        <w:rPr>
          <w:sz w:val="28"/>
          <w:szCs w:val="28"/>
        </w:rPr>
        <w:t>20</w:t>
      </w:r>
      <w:r w:rsidR="00F85AB3">
        <w:rPr>
          <w:sz w:val="28"/>
          <w:szCs w:val="28"/>
        </w:rPr>
        <w:t>2</w:t>
      </w:r>
      <w:r w:rsidR="008501E6">
        <w:rPr>
          <w:sz w:val="28"/>
          <w:szCs w:val="28"/>
        </w:rPr>
        <w:t>3</w:t>
      </w:r>
      <w:r w:rsidR="00BB42EB" w:rsidRPr="00451B80">
        <w:rPr>
          <w:sz w:val="28"/>
          <w:szCs w:val="28"/>
        </w:rPr>
        <w:t>г.</w:t>
      </w:r>
      <w:r w:rsidR="00627869" w:rsidRPr="00451B80">
        <w:rPr>
          <w:sz w:val="28"/>
          <w:szCs w:val="28"/>
        </w:rPr>
        <w:t xml:space="preserve"> </w:t>
      </w:r>
      <w:r w:rsidR="00BB42EB" w:rsidRPr="00451B80">
        <w:rPr>
          <w:sz w:val="28"/>
          <w:szCs w:val="28"/>
        </w:rPr>
        <w:t xml:space="preserve"> №</w:t>
      </w:r>
      <w:r w:rsidR="00F76D5C">
        <w:rPr>
          <w:sz w:val="28"/>
          <w:szCs w:val="28"/>
        </w:rPr>
        <w:t xml:space="preserve"> </w:t>
      </w:r>
      <w:r w:rsidR="008501E6">
        <w:rPr>
          <w:sz w:val="28"/>
          <w:szCs w:val="28"/>
        </w:rPr>
        <w:t>___</w:t>
      </w:r>
      <w:r w:rsidR="00627869" w:rsidRPr="00451B80">
        <w:rPr>
          <w:sz w:val="28"/>
          <w:szCs w:val="28"/>
        </w:rPr>
        <w:t xml:space="preserve"> </w:t>
      </w:r>
    </w:p>
    <w:p w:rsidR="00110881" w:rsidRPr="009B4F97" w:rsidRDefault="00110881" w:rsidP="000A6758">
      <w:pPr>
        <w:shd w:val="clear" w:color="auto" w:fill="FFFFFF"/>
        <w:tabs>
          <w:tab w:val="left" w:pos="1277"/>
        </w:tabs>
        <w:spacing w:line="274" w:lineRule="exact"/>
        <w:ind w:right="-67"/>
        <w:jc w:val="right"/>
        <w:rPr>
          <w:sz w:val="28"/>
          <w:szCs w:val="28"/>
        </w:rPr>
      </w:pPr>
    </w:p>
    <w:p w:rsidR="00F75753" w:rsidRPr="009B4F97" w:rsidRDefault="00F75753" w:rsidP="00F75753">
      <w:pPr>
        <w:shd w:val="clear" w:color="auto" w:fill="FFFFFF"/>
        <w:ind w:left="6"/>
        <w:jc w:val="center"/>
        <w:rPr>
          <w:b/>
          <w:bCs/>
          <w:color w:val="000000"/>
          <w:sz w:val="28"/>
          <w:szCs w:val="28"/>
        </w:rPr>
      </w:pPr>
    </w:p>
    <w:p w:rsidR="00B81BB3" w:rsidRDefault="00B81BB3" w:rsidP="00B81BB3">
      <w:pPr>
        <w:shd w:val="clear" w:color="auto" w:fill="FFFFFF"/>
        <w:ind w:left="6"/>
        <w:jc w:val="center"/>
        <w:rPr>
          <w:b/>
          <w:bCs/>
          <w:color w:val="000000"/>
          <w:sz w:val="28"/>
          <w:szCs w:val="28"/>
        </w:rPr>
      </w:pPr>
      <w:r w:rsidRPr="009B4F97">
        <w:rPr>
          <w:b/>
          <w:bCs/>
          <w:color w:val="000000"/>
          <w:sz w:val="28"/>
          <w:szCs w:val="28"/>
        </w:rPr>
        <w:t>Муниципальн</w:t>
      </w:r>
      <w:r>
        <w:rPr>
          <w:b/>
          <w:bCs/>
          <w:color w:val="000000"/>
          <w:sz w:val="28"/>
          <w:szCs w:val="28"/>
        </w:rPr>
        <w:t>ая</w:t>
      </w:r>
      <w:r w:rsidRPr="009B4F97">
        <w:rPr>
          <w:b/>
          <w:bCs/>
          <w:color w:val="000000"/>
          <w:sz w:val="28"/>
          <w:szCs w:val="28"/>
        </w:rPr>
        <w:t xml:space="preserve"> программ</w:t>
      </w:r>
      <w:r>
        <w:rPr>
          <w:b/>
          <w:bCs/>
          <w:color w:val="000000"/>
          <w:sz w:val="28"/>
          <w:szCs w:val="28"/>
        </w:rPr>
        <w:t>а</w:t>
      </w:r>
      <w:r w:rsidRPr="009B4F97">
        <w:rPr>
          <w:b/>
          <w:bCs/>
          <w:color w:val="000000"/>
          <w:sz w:val="28"/>
          <w:szCs w:val="28"/>
        </w:rPr>
        <w:t xml:space="preserve"> </w:t>
      </w:r>
    </w:p>
    <w:p w:rsidR="00B81BB3" w:rsidRDefault="00B81BB3" w:rsidP="00B81BB3">
      <w:pPr>
        <w:shd w:val="clear" w:color="auto" w:fill="FFFFFF"/>
        <w:ind w:left="6"/>
        <w:jc w:val="center"/>
        <w:rPr>
          <w:rStyle w:val="FontStyle24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59728D">
        <w:rPr>
          <w:rStyle w:val="FontStyle24"/>
          <w:sz w:val="28"/>
          <w:szCs w:val="28"/>
        </w:rPr>
        <w:t>Укрепление</w:t>
      </w:r>
      <w:r>
        <w:rPr>
          <w:rStyle w:val="FontStyle24"/>
          <w:sz w:val="28"/>
          <w:szCs w:val="28"/>
        </w:rPr>
        <w:t xml:space="preserve"> </w:t>
      </w:r>
      <w:r w:rsidRPr="0059728D">
        <w:rPr>
          <w:rStyle w:val="FontStyle24"/>
          <w:sz w:val="28"/>
          <w:szCs w:val="28"/>
        </w:rPr>
        <w:t>правопорядка и усиление борьбы с преступностью на территории</w:t>
      </w:r>
      <w:r>
        <w:rPr>
          <w:rStyle w:val="FontStyle24"/>
          <w:sz w:val="28"/>
          <w:szCs w:val="28"/>
        </w:rPr>
        <w:t xml:space="preserve"> </w:t>
      </w:r>
      <w:r w:rsidRPr="0059728D">
        <w:rPr>
          <w:rStyle w:val="FontStyle24"/>
          <w:sz w:val="28"/>
          <w:szCs w:val="28"/>
        </w:rPr>
        <w:t xml:space="preserve"> Успенского сельского поселения Успенского района» на 20</w:t>
      </w:r>
      <w:r>
        <w:rPr>
          <w:rStyle w:val="FontStyle24"/>
          <w:sz w:val="28"/>
          <w:szCs w:val="28"/>
        </w:rPr>
        <w:t>2</w:t>
      </w:r>
      <w:r w:rsidR="008501E6">
        <w:rPr>
          <w:rStyle w:val="FontStyle24"/>
          <w:sz w:val="28"/>
          <w:szCs w:val="28"/>
        </w:rPr>
        <w:t>4</w:t>
      </w:r>
      <w:r w:rsidRPr="0059728D">
        <w:rPr>
          <w:rStyle w:val="FontStyle24"/>
          <w:sz w:val="28"/>
          <w:szCs w:val="28"/>
        </w:rPr>
        <w:t xml:space="preserve"> год</w:t>
      </w:r>
    </w:p>
    <w:p w:rsidR="00B81BB3" w:rsidRDefault="00B81BB3" w:rsidP="002D77DF">
      <w:pPr>
        <w:shd w:val="clear" w:color="auto" w:fill="FFFFFF"/>
        <w:ind w:left="6"/>
        <w:jc w:val="center"/>
        <w:rPr>
          <w:b/>
          <w:bCs/>
          <w:color w:val="000000"/>
          <w:sz w:val="28"/>
          <w:szCs w:val="28"/>
        </w:rPr>
      </w:pPr>
    </w:p>
    <w:p w:rsidR="00B81BB3" w:rsidRDefault="00B81BB3" w:rsidP="002D77DF">
      <w:pPr>
        <w:shd w:val="clear" w:color="auto" w:fill="FFFFFF"/>
        <w:ind w:left="6"/>
        <w:jc w:val="center"/>
        <w:rPr>
          <w:b/>
          <w:bCs/>
          <w:color w:val="000000"/>
          <w:sz w:val="28"/>
          <w:szCs w:val="28"/>
        </w:rPr>
      </w:pPr>
    </w:p>
    <w:p w:rsidR="00B6311D" w:rsidRPr="009B4F97" w:rsidRDefault="00B6311D" w:rsidP="002D77DF">
      <w:pPr>
        <w:shd w:val="clear" w:color="auto" w:fill="FFFFFF"/>
        <w:ind w:left="6"/>
        <w:jc w:val="center"/>
        <w:rPr>
          <w:b/>
          <w:bCs/>
          <w:color w:val="000000"/>
          <w:sz w:val="28"/>
          <w:szCs w:val="28"/>
        </w:rPr>
      </w:pPr>
      <w:r w:rsidRPr="009B4F97">
        <w:rPr>
          <w:b/>
          <w:bCs/>
          <w:color w:val="000000"/>
          <w:sz w:val="28"/>
          <w:szCs w:val="28"/>
        </w:rPr>
        <w:t>ПАСПОРТ</w:t>
      </w:r>
    </w:p>
    <w:p w:rsidR="00B6311D" w:rsidRDefault="001D19DD" w:rsidP="00F75753">
      <w:pPr>
        <w:shd w:val="clear" w:color="auto" w:fill="FFFFFF"/>
        <w:ind w:left="6"/>
        <w:jc w:val="center"/>
        <w:rPr>
          <w:rStyle w:val="FontStyle24"/>
          <w:sz w:val="28"/>
          <w:szCs w:val="28"/>
        </w:rPr>
      </w:pPr>
      <w:r w:rsidRPr="009B4F97">
        <w:rPr>
          <w:b/>
          <w:bCs/>
          <w:color w:val="000000"/>
          <w:sz w:val="28"/>
          <w:szCs w:val="28"/>
        </w:rPr>
        <w:t>Муниципальной</w:t>
      </w:r>
      <w:r w:rsidR="001862D6" w:rsidRPr="009B4F97">
        <w:rPr>
          <w:b/>
          <w:bCs/>
          <w:color w:val="000000"/>
          <w:sz w:val="28"/>
          <w:szCs w:val="28"/>
        </w:rPr>
        <w:t xml:space="preserve"> программы </w:t>
      </w:r>
      <w:r w:rsidR="00293F03">
        <w:rPr>
          <w:b/>
          <w:bCs/>
          <w:color w:val="000000"/>
          <w:sz w:val="28"/>
          <w:szCs w:val="28"/>
        </w:rPr>
        <w:t>«</w:t>
      </w:r>
      <w:r w:rsidR="00F75753" w:rsidRPr="0059728D">
        <w:rPr>
          <w:rStyle w:val="FontStyle24"/>
          <w:sz w:val="28"/>
          <w:szCs w:val="28"/>
        </w:rPr>
        <w:t>Укрепление</w:t>
      </w:r>
      <w:r w:rsidR="00F75753">
        <w:rPr>
          <w:rStyle w:val="FontStyle24"/>
          <w:sz w:val="28"/>
          <w:szCs w:val="28"/>
        </w:rPr>
        <w:t xml:space="preserve"> </w:t>
      </w:r>
      <w:r w:rsidR="00F75753" w:rsidRPr="0059728D">
        <w:rPr>
          <w:rStyle w:val="FontStyle24"/>
          <w:sz w:val="28"/>
          <w:szCs w:val="28"/>
        </w:rPr>
        <w:t>правопорядка и усиление борьбы с преступностью на территории</w:t>
      </w:r>
      <w:r w:rsidR="00F75753">
        <w:rPr>
          <w:rStyle w:val="FontStyle24"/>
          <w:sz w:val="28"/>
          <w:szCs w:val="28"/>
        </w:rPr>
        <w:t xml:space="preserve"> </w:t>
      </w:r>
      <w:r w:rsidR="00F75753" w:rsidRPr="0059728D">
        <w:rPr>
          <w:rStyle w:val="FontStyle24"/>
          <w:sz w:val="28"/>
          <w:szCs w:val="28"/>
        </w:rPr>
        <w:t xml:space="preserve"> Успенского сельского поселения Успенского района» на 20</w:t>
      </w:r>
      <w:r w:rsidR="00F76D5C">
        <w:rPr>
          <w:rStyle w:val="FontStyle24"/>
          <w:sz w:val="28"/>
          <w:szCs w:val="28"/>
        </w:rPr>
        <w:t>2</w:t>
      </w:r>
      <w:r w:rsidR="008501E6">
        <w:rPr>
          <w:rStyle w:val="FontStyle24"/>
          <w:sz w:val="28"/>
          <w:szCs w:val="28"/>
        </w:rPr>
        <w:t>4</w:t>
      </w:r>
      <w:r w:rsidR="00F75753" w:rsidRPr="0059728D">
        <w:rPr>
          <w:rStyle w:val="FontStyle24"/>
          <w:sz w:val="28"/>
          <w:szCs w:val="28"/>
        </w:rPr>
        <w:t xml:space="preserve"> год</w:t>
      </w:r>
    </w:p>
    <w:p w:rsidR="00F75753" w:rsidRPr="009B4F97" w:rsidRDefault="00F75753" w:rsidP="00F75753">
      <w:pPr>
        <w:shd w:val="clear" w:color="auto" w:fill="FFFFFF"/>
        <w:ind w:left="6"/>
        <w:jc w:val="center"/>
        <w:rPr>
          <w:b/>
          <w:bCs/>
          <w:color w:val="000000"/>
          <w:sz w:val="28"/>
          <w:szCs w:val="28"/>
        </w:rPr>
      </w:pPr>
    </w:p>
    <w:tbl>
      <w:tblPr>
        <w:tblW w:w="9747" w:type="dxa"/>
        <w:tblLook w:val="01E0"/>
      </w:tblPr>
      <w:tblGrid>
        <w:gridCol w:w="9855"/>
        <w:gridCol w:w="222"/>
      </w:tblGrid>
      <w:tr w:rsidR="00374ABF" w:rsidRPr="00451B80" w:rsidTr="001D5F81">
        <w:tc>
          <w:tcPr>
            <w:tcW w:w="3510" w:type="dxa"/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395"/>
              <w:gridCol w:w="5244"/>
            </w:tblGrid>
            <w:tr w:rsidR="00374ABF" w:rsidRPr="00D115AD" w:rsidTr="00374ABF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ABF" w:rsidRPr="00D115AD" w:rsidRDefault="00374ABF" w:rsidP="00B263F2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Координатор муниципальной программы</w:t>
                  </w:r>
                </w:p>
                <w:p w:rsidR="00374ABF" w:rsidRPr="00D115AD" w:rsidRDefault="00374ABF" w:rsidP="00B263F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ABF" w:rsidRPr="00D115AD" w:rsidRDefault="00374ABF" w:rsidP="00B263F2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Успенского сельского поселения Успенского района</w:t>
                  </w:r>
                </w:p>
                <w:p w:rsidR="00374ABF" w:rsidRPr="00D115AD" w:rsidRDefault="00374ABF" w:rsidP="00B263F2"/>
              </w:tc>
            </w:tr>
            <w:tr w:rsidR="00374ABF" w:rsidRPr="00D115AD" w:rsidTr="00374ABF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ABF" w:rsidRPr="00D115AD" w:rsidRDefault="00374ABF" w:rsidP="00B263F2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Координаторы подпрограмм</w:t>
                  </w:r>
                </w:p>
                <w:p w:rsidR="00374ABF" w:rsidRPr="00D115AD" w:rsidRDefault="00374ABF" w:rsidP="00B263F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ABF" w:rsidRPr="00D115AD" w:rsidRDefault="00374ABF" w:rsidP="00B263F2">
                  <w:pPr>
                    <w:jc w:val="both"/>
                    <w:rPr>
                      <w:sz w:val="28"/>
                      <w:szCs w:val="28"/>
                    </w:rPr>
                  </w:pPr>
                  <w:r w:rsidRPr="00D115AD">
                    <w:rPr>
                      <w:sz w:val="28"/>
                      <w:szCs w:val="28"/>
                    </w:rPr>
                    <w:t>Не предусмотрены</w:t>
                  </w:r>
                </w:p>
                <w:p w:rsidR="00374ABF" w:rsidRPr="00D115AD" w:rsidRDefault="00374ABF" w:rsidP="00B263F2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74ABF" w:rsidRPr="00D115AD" w:rsidTr="00374ABF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ABF" w:rsidRPr="00D115AD" w:rsidRDefault="00374ABF" w:rsidP="00B263F2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Участники муниципальной программы</w:t>
                  </w:r>
                </w:p>
                <w:p w:rsidR="00374ABF" w:rsidRPr="00D115AD" w:rsidRDefault="00374ABF" w:rsidP="00B263F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ABF" w:rsidRPr="00D115AD" w:rsidRDefault="00374ABF" w:rsidP="00B263F2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Успенского сельского поселения Успенского района;</w:t>
                  </w:r>
                </w:p>
                <w:p w:rsidR="00374ABF" w:rsidRPr="00D115AD" w:rsidRDefault="00374ABF" w:rsidP="00B263F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4ABF" w:rsidRPr="00D115AD" w:rsidTr="00374ABF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ABF" w:rsidRPr="00D115AD" w:rsidRDefault="00374ABF" w:rsidP="00B263F2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 муниципальной программы</w:t>
                  </w:r>
                </w:p>
                <w:p w:rsidR="00374ABF" w:rsidRPr="00D115AD" w:rsidRDefault="00374ABF" w:rsidP="00B263F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ABF" w:rsidRPr="00D115AD" w:rsidRDefault="00374ABF" w:rsidP="00B263F2">
                  <w:pPr>
                    <w:jc w:val="both"/>
                    <w:rPr>
                      <w:sz w:val="28"/>
                      <w:szCs w:val="28"/>
                    </w:rPr>
                  </w:pPr>
                  <w:r w:rsidRPr="00D115AD">
                    <w:rPr>
                      <w:sz w:val="28"/>
                      <w:szCs w:val="28"/>
                    </w:rPr>
                    <w:t>Не предусмотрены</w:t>
                  </w:r>
                </w:p>
                <w:p w:rsidR="00374ABF" w:rsidRPr="00D115AD" w:rsidRDefault="00374ABF" w:rsidP="00B263F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74ABF" w:rsidRPr="00D115AD" w:rsidTr="00374ABF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ABF" w:rsidRPr="00D115AD" w:rsidRDefault="00374ABF" w:rsidP="00B263F2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Цели муниципальной программы</w:t>
                  </w:r>
                </w:p>
                <w:p w:rsidR="00374ABF" w:rsidRPr="00D115AD" w:rsidRDefault="00374ABF" w:rsidP="00B263F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ABF" w:rsidRPr="00817CC9" w:rsidRDefault="00374ABF" w:rsidP="00374ABF">
                  <w:pPr>
                    <w:jc w:val="both"/>
                    <w:rPr>
                      <w:sz w:val="28"/>
                      <w:szCs w:val="28"/>
                    </w:rPr>
                  </w:pPr>
                  <w:r w:rsidRPr="00817CC9">
                    <w:rPr>
                      <w:sz w:val="28"/>
                      <w:szCs w:val="28"/>
                    </w:rPr>
                    <w:t xml:space="preserve">Укрепление правопорядка и усиление борьбы с преступностью на территории </w:t>
                  </w:r>
                  <w:r>
                    <w:rPr>
                      <w:sz w:val="28"/>
                      <w:szCs w:val="28"/>
                    </w:rPr>
                    <w:t>Успенского</w:t>
                  </w:r>
                  <w:r w:rsidRPr="00817CC9">
                    <w:rPr>
                      <w:sz w:val="28"/>
                      <w:szCs w:val="28"/>
                    </w:rPr>
                    <w:t xml:space="preserve"> сельского поселения Успенского района</w:t>
                  </w:r>
                </w:p>
                <w:p w:rsidR="00374ABF" w:rsidRPr="00D115AD" w:rsidRDefault="00374ABF" w:rsidP="00B263F2"/>
              </w:tc>
            </w:tr>
            <w:tr w:rsidR="00374ABF" w:rsidRPr="00D115AD" w:rsidTr="00374ABF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ABF" w:rsidRPr="00D115AD" w:rsidRDefault="00374ABF" w:rsidP="00B263F2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 муниципальной программы</w:t>
                  </w:r>
                </w:p>
                <w:p w:rsidR="00374ABF" w:rsidRPr="00D115AD" w:rsidRDefault="00374ABF" w:rsidP="00B263F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ABF" w:rsidRPr="00817CC9" w:rsidRDefault="00374ABF" w:rsidP="005E3E86">
                  <w:pPr>
                    <w:jc w:val="both"/>
                    <w:rPr>
                      <w:sz w:val="28"/>
                      <w:szCs w:val="28"/>
                    </w:rPr>
                  </w:pPr>
                  <w:r w:rsidRPr="00D115AD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- </w:t>
                  </w:r>
                  <w:r w:rsidR="004038F1" w:rsidRPr="00817CC9">
                    <w:rPr>
                      <w:sz w:val="28"/>
                      <w:szCs w:val="28"/>
                    </w:rPr>
                    <w:t>Защита жизни и здоровья граждан, их прав и свобод.</w:t>
                  </w:r>
                  <w:r w:rsidR="004038F1">
                    <w:rPr>
                      <w:sz w:val="28"/>
                      <w:szCs w:val="28"/>
                    </w:rPr>
                    <w:t xml:space="preserve"> </w:t>
                  </w:r>
                  <w:r w:rsidRPr="00817CC9">
                    <w:rPr>
                      <w:sz w:val="28"/>
                      <w:szCs w:val="28"/>
                    </w:rPr>
                    <w:t>Повышение эффективности охраны общественного порядка и обеспечения общественной безопасности.</w:t>
                  </w:r>
                  <w:r w:rsidR="004038F1">
                    <w:rPr>
                      <w:sz w:val="28"/>
                      <w:szCs w:val="28"/>
                    </w:rPr>
                    <w:t xml:space="preserve"> </w:t>
                  </w:r>
                  <w:r w:rsidRPr="00817CC9">
                    <w:rPr>
                      <w:sz w:val="28"/>
                      <w:szCs w:val="28"/>
                    </w:rPr>
                    <w:t>Усиление борьбы с наркотизацией общества, выявление и ликвидация причин и условий, способствующих незаконному обороту наркотических и сильнодействующих веществ.</w:t>
                  </w:r>
                </w:p>
                <w:p w:rsidR="00374ABF" w:rsidRPr="00817CC9" w:rsidRDefault="004038F1" w:rsidP="005E3E8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374ABF" w:rsidRPr="00817CC9">
                    <w:rPr>
                      <w:sz w:val="28"/>
                      <w:szCs w:val="28"/>
                    </w:rPr>
                    <w:t xml:space="preserve">Повышение эффективности борьбы </w:t>
                  </w:r>
                  <w:r>
                    <w:rPr>
                      <w:sz w:val="28"/>
                      <w:szCs w:val="28"/>
                    </w:rPr>
                    <w:t xml:space="preserve">с </w:t>
                  </w:r>
                  <w:r w:rsidR="00374ABF" w:rsidRPr="00817CC9">
                    <w:rPr>
                      <w:sz w:val="28"/>
                      <w:szCs w:val="28"/>
                    </w:rPr>
                    <w:t xml:space="preserve">терроризмом, проявлениями политического, этнического и религиозного  экстремизма. </w:t>
                  </w:r>
                </w:p>
                <w:p w:rsidR="00374ABF" w:rsidRPr="00817CC9" w:rsidRDefault="004038F1" w:rsidP="005E3E8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374ABF" w:rsidRPr="00817CC9">
                    <w:rPr>
                      <w:sz w:val="28"/>
                      <w:szCs w:val="28"/>
                    </w:rPr>
                    <w:t xml:space="preserve">Повышение роли органов местного </w:t>
                  </w:r>
                  <w:r w:rsidR="00374ABF" w:rsidRPr="00817CC9">
                    <w:rPr>
                      <w:sz w:val="28"/>
                      <w:szCs w:val="28"/>
                    </w:rPr>
                    <w:lastRenderedPageBreak/>
                    <w:t xml:space="preserve">самоуправления в организации борьбы с преступностью и охране правопорядка. </w:t>
                  </w:r>
                </w:p>
                <w:p w:rsidR="00374ABF" w:rsidRPr="00D115AD" w:rsidRDefault="00374ABF" w:rsidP="00374AB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74ABF" w:rsidRPr="00D115AD" w:rsidTr="00374ABF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ABF" w:rsidRPr="00D115AD" w:rsidRDefault="00374ABF" w:rsidP="00B263F2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Перечень целевых показателей муниципальной программы</w:t>
                  </w:r>
                </w:p>
                <w:p w:rsidR="00374ABF" w:rsidRPr="00D115AD" w:rsidRDefault="00374ABF" w:rsidP="00B263F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38F1" w:rsidRPr="00817CC9" w:rsidRDefault="004038F1" w:rsidP="004038F1">
                  <w:pPr>
                    <w:jc w:val="both"/>
                    <w:rPr>
                      <w:sz w:val="28"/>
                      <w:szCs w:val="28"/>
                    </w:rPr>
                  </w:pPr>
                  <w:r w:rsidRPr="00817CC9">
                    <w:rPr>
                      <w:sz w:val="28"/>
                      <w:szCs w:val="28"/>
                    </w:rPr>
                    <w:t>Снижение уровня преступности;</w:t>
                  </w:r>
                </w:p>
                <w:p w:rsidR="004038F1" w:rsidRPr="00817CC9" w:rsidRDefault="004038F1" w:rsidP="004038F1">
                  <w:pPr>
                    <w:jc w:val="both"/>
                    <w:rPr>
                      <w:sz w:val="28"/>
                      <w:szCs w:val="28"/>
                    </w:rPr>
                  </w:pPr>
                  <w:r w:rsidRPr="00817CC9">
                    <w:rPr>
                      <w:sz w:val="28"/>
                      <w:szCs w:val="28"/>
                    </w:rPr>
                    <w:t>Укрепление правопорядка и общественной безопасности, защит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817CC9">
                    <w:rPr>
                      <w:sz w:val="28"/>
                      <w:szCs w:val="28"/>
                    </w:rPr>
                    <w:t xml:space="preserve"> прав и законных интересов граждан;</w:t>
                  </w:r>
                </w:p>
                <w:p w:rsidR="00374ABF" w:rsidRPr="00D115AD" w:rsidRDefault="004038F1" w:rsidP="004038F1">
                  <w:pPr>
                    <w:jc w:val="both"/>
                    <w:rPr>
                      <w:sz w:val="28"/>
                      <w:szCs w:val="28"/>
                    </w:rPr>
                  </w:pPr>
                  <w:r w:rsidRPr="00817CC9">
                    <w:rPr>
                      <w:sz w:val="28"/>
                      <w:szCs w:val="28"/>
                    </w:rPr>
                    <w:t>Совершенствование мер профилактики преступлений, в том числе среди ранее судимых, несовершеннолетних и других лиц, состоящих на учете в органах внутренних дел.</w:t>
                  </w:r>
                </w:p>
              </w:tc>
            </w:tr>
            <w:tr w:rsidR="00374ABF" w:rsidRPr="00D115AD" w:rsidTr="00374ABF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38F1" w:rsidRDefault="004038F1" w:rsidP="00B263F2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4ABF" w:rsidRPr="00D115AD" w:rsidRDefault="00374ABF" w:rsidP="00B263F2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Этапы и сроки реализации муниципальной программы</w:t>
                  </w:r>
                </w:p>
                <w:p w:rsidR="00374ABF" w:rsidRPr="00D115AD" w:rsidRDefault="00374ABF" w:rsidP="00B263F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38F1" w:rsidRDefault="004038F1" w:rsidP="00B263F2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4ABF" w:rsidRPr="00D115AD" w:rsidRDefault="00374ABF" w:rsidP="008501E6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8501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D1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374ABF" w:rsidRPr="00D115AD" w:rsidTr="00374ABF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ABF" w:rsidRPr="00D115AD" w:rsidRDefault="00374ABF" w:rsidP="00B263F2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Объемы бюджетных ассигнований муниципальной программы</w:t>
                  </w:r>
                </w:p>
                <w:p w:rsidR="00374ABF" w:rsidRPr="00D115AD" w:rsidRDefault="00374ABF" w:rsidP="00B263F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ABF" w:rsidRPr="00D115AD" w:rsidRDefault="00374ABF" w:rsidP="00B263F2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Общий объем финансирования муниципальной Программы составляет </w:t>
                  </w:r>
                  <w:r w:rsidR="008501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E2F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8501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D1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,0 тысяч рублей.  </w:t>
                  </w:r>
                </w:p>
                <w:p w:rsidR="00374ABF" w:rsidRPr="00D115AD" w:rsidRDefault="00374ABF" w:rsidP="00B263F2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74ABF" w:rsidRPr="00D115AD" w:rsidTr="00374ABF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ABF" w:rsidRPr="00D115AD" w:rsidRDefault="00374ABF" w:rsidP="00B263F2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5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за выполнением муниципальной программы</w:t>
                  </w:r>
                </w:p>
                <w:p w:rsidR="00374ABF" w:rsidRPr="00D115AD" w:rsidRDefault="00374ABF" w:rsidP="00B263F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4ABF" w:rsidRPr="00D115AD" w:rsidRDefault="00374ABF" w:rsidP="00B263F2">
                  <w:pPr>
                    <w:pStyle w:val="ab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115A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Контроль за выполнением муниципальной программы осуществляет администрация Успенского сельского поселения успенского района, </w:t>
                  </w:r>
                </w:p>
                <w:p w:rsidR="00374ABF" w:rsidRPr="00D115AD" w:rsidRDefault="00374ABF" w:rsidP="00B263F2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5A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Совет Успенского сельского поселения Успенского района</w:t>
                  </w:r>
                </w:p>
              </w:tc>
            </w:tr>
          </w:tbl>
          <w:p w:rsidR="00374ABF" w:rsidRPr="00D115AD" w:rsidRDefault="00374ABF" w:rsidP="00B263F2">
            <w:pPr>
              <w:pStyle w:val="aa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6237" w:type="dxa"/>
          </w:tcPr>
          <w:p w:rsidR="00374ABF" w:rsidRPr="00D115AD" w:rsidRDefault="00374ABF" w:rsidP="00B263F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BF" w:rsidRPr="00451B80" w:rsidTr="001D5F81">
        <w:tc>
          <w:tcPr>
            <w:tcW w:w="3510" w:type="dxa"/>
          </w:tcPr>
          <w:p w:rsidR="00374ABF" w:rsidRPr="00D115AD" w:rsidRDefault="00374ABF" w:rsidP="00B263F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74ABF" w:rsidRPr="00D115AD" w:rsidRDefault="00374ABF" w:rsidP="00B263F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ABF" w:rsidRPr="00451B80" w:rsidTr="001D5F81">
        <w:trPr>
          <w:trHeight w:val="80"/>
        </w:trPr>
        <w:tc>
          <w:tcPr>
            <w:tcW w:w="3510" w:type="dxa"/>
          </w:tcPr>
          <w:p w:rsidR="00374ABF" w:rsidRPr="00D115AD" w:rsidRDefault="00374ABF" w:rsidP="00B263F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74ABF" w:rsidRPr="00D115AD" w:rsidRDefault="00374ABF" w:rsidP="00B263F2">
            <w:pPr>
              <w:pStyle w:val="Style7"/>
              <w:spacing w:before="65" w:line="317" w:lineRule="exact"/>
              <w:rPr>
                <w:rStyle w:val="FontStyle25"/>
                <w:sz w:val="28"/>
                <w:szCs w:val="28"/>
              </w:rPr>
            </w:pPr>
          </w:p>
        </w:tc>
      </w:tr>
      <w:tr w:rsidR="00374ABF" w:rsidRPr="00451B80" w:rsidTr="001D5F81">
        <w:trPr>
          <w:trHeight w:val="80"/>
        </w:trPr>
        <w:tc>
          <w:tcPr>
            <w:tcW w:w="3510" w:type="dxa"/>
          </w:tcPr>
          <w:p w:rsidR="00374ABF" w:rsidRPr="00D115AD" w:rsidRDefault="00374ABF" w:rsidP="00374ABF">
            <w:pPr>
              <w:pStyle w:val="Style7"/>
              <w:spacing w:before="65" w:line="317" w:lineRule="exact"/>
              <w:jc w:val="both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6237" w:type="dxa"/>
          </w:tcPr>
          <w:p w:rsidR="00374ABF" w:rsidRPr="00D115AD" w:rsidRDefault="00374ABF" w:rsidP="00B263F2">
            <w:pPr>
              <w:pStyle w:val="Style7"/>
              <w:spacing w:before="65" w:line="317" w:lineRule="exact"/>
              <w:rPr>
                <w:rStyle w:val="FontStyle25"/>
                <w:sz w:val="28"/>
                <w:szCs w:val="28"/>
              </w:rPr>
            </w:pPr>
          </w:p>
        </w:tc>
      </w:tr>
      <w:tr w:rsidR="00374ABF" w:rsidRPr="00451B80" w:rsidTr="001D5F81">
        <w:tc>
          <w:tcPr>
            <w:tcW w:w="3510" w:type="dxa"/>
          </w:tcPr>
          <w:p w:rsidR="00374ABF" w:rsidRPr="00D115AD" w:rsidRDefault="00374ABF" w:rsidP="00B263F2">
            <w:pPr>
              <w:pStyle w:val="Style7"/>
              <w:spacing w:before="65" w:line="317" w:lineRule="exact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6237" w:type="dxa"/>
          </w:tcPr>
          <w:p w:rsidR="00374ABF" w:rsidRPr="00D115AD" w:rsidRDefault="00374ABF" w:rsidP="00B263F2">
            <w:pPr>
              <w:pStyle w:val="Style7"/>
              <w:spacing w:before="65" w:line="317" w:lineRule="exact"/>
              <w:rPr>
                <w:rStyle w:val="FontStyle25"/>
                <w:sz w:val="28"/>
                <w:szCs w:val="28"/>
              </w:rPr>
            </w:pPr>
          </w:p>
        </w:tc>
      </w:tr>
      <w:tr w:rsidR="00374ABF" w:rsidRPr="00451B80" w:rsidTr="001D5F81">
        <w:tc>
          <w:tcPr>
            <w:tcW w:w="3510" w:type="dxa"/>
          </w:tcPr>
          <w:p w:rsidR="00374ABF" w:rsidRPr="00D115AD" w:rsidRDefault="00374ABF" w:rsidP="00B263F2">
            <w:pPr>
              <w:pStyle w:val="Style7"/>
              <w:spacing w:before="65" w:line="317" w:lineRule="exact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6237" w:type="dxa"/>
          </w:tcPr>
          <w:p w:rsidR="00374ABF" w:rsidRPr="00D115AD" w:rsidRDefault="00374ABF" w:rsidP="00B263F2">
            <w:pPr>
              <w:pStyle w:val="Style7"/>
              <w:spacing w:before="65" w:line="317" w:lineRule="exact"/>
              <w:rPr>
                <w:rStyle w:val="FontStyle25"/>
                <w:sz w:val="28"/>
                <w:szCs w:val="28"/>
              </w:rPr>
            </w:pPr>
          </w:p>
        </w:tc>
      </w:tr>
      <w:tr w:rsidR="00374ABF" w:rsidRPr="00451B80" w:rsidTr="001D5F81">
        <w:trPr>
          <w:trHeight w:val="953"/>
        </w:trPr>
        <w:tc>
          <w:tcPr>
            <w:tcW w:w="3510" w:type="dxa"/>
          </w:tcPr>
          <w:p w:rsidR="00374ABF" w:rsidRPr="009E5C5B" w:rsidRDefault="00374ABF" w:rsidP="00374AB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5B">
              <w:rPr>
                <w:rFonts w:ascii="Times New Roman" w:hAnsi="Times New Roman" w:cs="Times New Roman"/>
                <w:sz w:val="28"/>
                <w:szCs w:val="28"/>
              </w:rPr>
              <w:t xml:space="preserve">Глава Успенского сельского </w:t>
            </w:r>
          </w:p>
          <w:p w:rsidR="00374ABF" w:rsidRPr="009E5C5B" w:rsidRDefault="00374ABF" w:rsidP="00374AB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5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Успенского района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E5C5B">
              <w:rPr>
                <w:rFonts w:ascii="Times New Roman" w:hAnsi="Times New Roman" w:cs="Times New Roman"/>
                <w:sz w:val="28"/>
                <w:szCs w:val="28"/>
              </w:rPr>
              <w:t xml:space="preserve">         В.Н.Плотников</w:t>
            </w:r>
          </w:p>
          <w:p w:rsidR="00374ABF" w:rsidRPr="00D115AD" w:rsidRDefault="00374ABF" w:rsidP="00374ABF">
            <w:pPr>
              <w:pStyle w:val="Style7"/>
              <w:spacing w:before="65" w:line="317" w:lineRule="exact"/>
              <w:jc w:val="both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6237" w:type="dxa"/>
          </w:tcPr>
          <w:p w:rsidR="00374ABF" w:rsidRPr="00D115AD" w:rsidRDefault="00374ABF" w:rsidP="00B263F2">
            <w:pPr>
              <w:pStyle w:val="Style7"/>
              <w:spacing w:before="65" w:line="317" w:lineRule="exact"/>
              <w:rPr>
                <w:rStyle w:val="FontStyle25"/>
                <w:sz w:val="28"/>
                <w:szCs w:val="28"/>
              </w:rPr>
            </w:pPr>
          </w:p>
        </w:tc>
      </w:tr>
      <w:tr w:rsidR="00374ABF" w:rsidRPr="00451B80" w:rsidTr="001D5F81">
        <w:tc>
          <w:tcPr>
            <w:tcW w:w="3510" w:type="dxa"/>
          </w:tcPr>
          <w:p w:rsidR="00374ABF" w:rsidRPr="00D115AD" w:rsidRDefault="00374ABF" w:rsidP="00B263F2">
            <w:pPr>
              <w:pStyle w:val="Style7"/>
              <w:spacing w:before="65" w:line="317" w:lineRule="exact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6237" w:type="dxa"/>
          </w:tcPr>
          <w:p w:rsidR="00374ABF" w:rsidRPr="00D115AD" w:rsidRDefault="00374ABF" w:rsidP="00B263F2">
            <w:pPr>
              <w:pStyle w:val="Style7"/>
              <w:spacing w:before="65" w:line="317" w:lineRule="exact"/>
              <w:rPr>
                <w:rStyle w:val="FontStyle25"/>
                <w:sz w:val="28"/>
                <w:szCs w:val="28"/>
              </w:rPr>
            </w:pPr>
          </w:p>
        </w:tc>
      </w:tr>
      <w:tr w:rsidR="00374ABF" w:rsidRPr="00451B80" w:rsidTr="001D5F81">
        <w:trPr>
          <w:trHeight w:val="263"/>
        </w:trPr>
        <w:tc>
          <w:tcPr>
            <w:tcW w:w="3510" w:type="dxa"/>
          </w:tcPr>
          <w:p w:rsidR="00374ABF" w:rsidRPr="00D115AD" w:rsidRDefault="00374ABF" w:rsidP="00B263F2">
            <w:pPr>
              <w:pStyle w:val="Style7"/>
              <w:spacing w:before="65" w:line="317" w:lineRule="exact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6237" w:type="dxa"/>
          </w:tcPr>
          <w:p w:rsidR="00374ABF" w:rsidRPr="00D115AD" w:rsidRDefault="00374ABF" w:rsidP="00B263F2">
            <w:pPr>
              <w:pStyle w:val="Style7"/>
              <w:spacing w:before="65" w:line="317" w:lineRule="exact"/>
              <w:rPr>
                <w:rStyle w:val="FontStyle25"/>
                <w:sz w:val="28"/>
                <w:szCs w:val="28"/>
              </w:rPr>
            </w:pPr>
          </w:p>
        </w:tc>
      </w:tr>
      <w:tr w:rsidR="00374ABF" w:rsidRPr="00451B80" w:rsidTr="001D5F81">
        <w:trPr>
          <w:trHeight w:val="80"/>
        </w:trPr>
        <w:tc>
          <w:tcPr>
            <w:tcW w:w="3510" w:type="dxa"/>
          </w:tcPr>
          <w:p w:rsidR="00374ABF" w:rsidRPr="00D115AD" w:rsidRDefault="00374ABF" w:rsidP="00B263F2">
            <w:pPr>
              <w:pStyle w:val="Style7"/>
              <w:spacing w:before="65" w:line="317" w:lineRule="exact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6237" w:type="dxa"/>
          </w:tcPr>
          <w:p w:rsidR="00374ABF" w:rsidRPr="00D115AD" w:rsidRDefault="00374ABF" w:rsidP="00B263F2">
            <w:pPr>
              <w:pStyle w:val="Style7"/>
              <w:spacing w:before="65" w:line="317" w:lineRule="exact"/>
              <w:rPr>
                <w:rStyle w:val="FontStyle25"/>
                <w:sz w:val="28"/>
                <w:szCs w:val="28"/>
              </w:rPr>
            </w:pPr>
          </w:p>
        </w:tc>
      </w:tr>
    </w:tbl>
    <w:p w:rsidR="00B446D6" w:rsidRPr="009B4F97" w:rsidRDefault="00B446D6" w:rsidP="00C22463">
      <w:r w:rsidRPr="009B4F97">
        <w:t xml:space="preserve">                 </w:t>
      </w:r>
    </w:p>
    <w:p w:rsidR="0089131F" w:rsidRDefault="0089131F" w:rsidP="00C22463"/>
    <w:p w:rsidR="005E3E86" w:rsidRDefault="005E3E86" w:rsidP="00C22463"/>
    <w:p w:rsidR="005E3E86" w:rsidRDefault="005E3E86" w:rsidP="00C22463"/>
    <w:p w:rsidR="005E3E86" w:rsidRDefault="005E3E86" w:rsidP="00C22463"/>
    <w:p w:rsidR="005E3E86" w:rsidRDefault="005E3E86" w:rsidP="00C22463"/>
    <w:p w:rsidR="005E3E86" w:rsidRDefault="005E3E86" w:rsidP="00C22463"/>
    <w:p w:rsidR="005E3E86" w:rsidRDefault="005E3E86" w:rsidP="00C22463"/>
    <w:p w:rsidR="005E3E86" w:rsidRDefault="005E3E86" w:rsidP="00C22463"/>
    <w:p w:rsidR="005E3E86" w:rsidRDefault="005E3E86" w:rsidP="00C22463"/>
    <w:p w:rsidR="005E3E86" w:rsidRDefault="005E3E86" w:rsidP="00C22463"/>
    <w:p w:rsidR="005E3E86" w:rsidRDefault="005E3E86" w:rsidP="00C22463"/>
    <w:p w:rsidR="00F51F5B" w:rsidRPr="00F51F5B" w:rsidRDefault="00F51F5B" w:rsidP="00F51F5B">
      <w:pPr>
        <w:ind w:left="1433"/>
        <w:rPr>
          <w:sz w:val="28"/>
          <w:szCs w:val="28"/>
        </w:rPr>
      </w:pPr>
    </w:p>
    <w:p w:rsidR="004038F1" w:rsidRPr="007150B8" w:rsidRDefault="004038F1" w:rsidP="004038F1">
      <w:pPr>
        <w:numPr>
          <w:ilvl w:val="0"/>
          <w:numId w:val="8"/>
        </w:numPr>
        <w:rPr>
          <w:sz w:val="28"/>
          <w:szCs w:val="28"/>
        </w:rPr>
      </w:pPr>
      <w:r w:rsidRPr="007150B8">
        <w:rPr>
          <w:b/>
          <w:sz w:val="28"/>
          <w:szCs w:val="28"/>
        </w:rPr>
        <w:lastRenderedPageBreak/>
        <w:t>Характеристика текущего состояния</w:t>
      </w:r>
      <w:r w:rsidRPr="007150B8">
        <w:rPr>
          <w:b/>
          <w:bCs/>
          <w:sz w:val="28"/>
          <w:szCs w:val="28"/>
        </w:rPr>
        <w:t xml:space="preserve"> сферы реализации муниципальной программы</w:t>
      </w:r>
      <w:r w:rsidRPr="007150B8">
        <w:rPr>
          <w:b/>
          <w:sz w:val="28"/>
          <w:szCs w:val="28"/>
        </w:rPr>
        <w:t xml:space="preserve"> и прогноз ее развития </w:t>
      </w:r>
    </w:p>
    <w:p w:rsidR="004038F1" w:rsidRPr="007150B8" w:rsidRDefault="004038F1" w:rsidP="004038F1">
      <w:pPr>
        <w:ind w:left="1073"/>
        <w:rPr>
          <w:sz w:val="28"/>
          <w:szCs w:val="28"/>
        </w:rPr>
      </w:pPr>
    </w:p>
    <w:p w:rsidR="004038F1" w:rsidRPr="00B74281" w:rsidRDefault="004038F1" w:rsidP="005E3E86">
      <w:pPr>
        <w:ind w:firstLine="567"/>
        <w:jc w:val="both"/>
        <w:rPr>
          <w:sz w:val="28"/>
          <w:szCs w:val="28"/>
        </w:rPr>
      </w:pPr>
      <w:r w:rsidRPr="00B74281">
        <w:rPr>
          <w:sz w:val="28"/>
          <w:szCs w:val="28"/>
        </w:rPr>
        <w:t xml:space="preserve">Учитывая сложность и многообразие факторов, влияющих на состояние и динамику преступности, кардинальное улучшение криминальной ситуации на территории </w:t>
      </w:r>
      <w:r w:rsidR="00121ED7">
        <w:rPr>
          <w:sz w:val="28"/>
          <w:szCs w:val="28"/>
        </w:rPr>
        <w:t>Успенского</w:t>
      </w:r>
      <w:r w:rsidRPr="00B74281">
        <w:rPr>
          <w:sz w:val="28"/>
          <w:szCs w:val="28"/>
        </w:rPr>
        <w:t xml:space="preserve"> сельского поселения Успенского района может быть достигнуто только на основе серьезной поддержки правоохранительной деятельности, путем выделения дополнительных бюджетных ассигнований на эти цели, объединения усилий органов местного самоуправления и широкого вовлечения в нее негосударственных структур, казачества, общественных объединений и граждан.</w:t>
      </w:r>
    </w:p>
    <w:p w:rsidR="004038F1" w:rsidRPr="00DE1E7C" w:rsidRDefault="004038F1" w:rsidP="004038F1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444444"/>
          <w:sz w:val="21"/>
          <w:szCs w:val="21"/>
        </w:rPr>
      </w:pPr>
      <w:r w:rsidRPr="00DE1E7C">
        <w:rPr>
          <w:color w:val="000000"/>
          <w:sz w:val="28"/>
          <w:szCs w:val="28"/>
          <w:bdr w:val="none" w:sz="0" w:space="0" w:color="auto" w:frame="1"/>
        </w:rPr>
        <w:t xml:space="preserve">Поэтому, вопросы </w:t>
      </w:r>
      <w:r w:rsidR="005E3E86">
        <w:rPr>
          <w:color w:val="000000"/>
          <w:sz w:val="28"/>
          <w:szCs w:val="28"/>
          <w:bdr w:val="none" w:sz="0" w:space="0" w:color="auto" w:frame="1"/>
        </w:rPr>
        <w:t>укрепления правопорядка и борьбы с преступностью на</w:t>
      </w:r>
      <w:r w:rsidRPr="00DE1E7C">
        <w:rPr>
          <w:color w:val="000000"/>
          <w:sz w:val="28"/>
          <w:szCs w:val="28"/>
          <w:bdr w:val="none" w:sz="0" w:space="0" w:color="auto" w:frame="1"/>
        </w:rPr>
        <w:t xml:space="preserve"> территории </w:t>
      </w:r>
      <w:r>
        <w:rPr>
          <w:color w:val="000000"/>
          <w:sz w:val="28"/>
          <w:szCs w:val="28"/>
          <w:bdr w:val="none" w:sz="0" w:space="0" w:color="auto" w:frame="1"/>
        </w:rPr>
        <w:t>Успенского сельского</w:t>
      </w:r>
      <w:r w:rsidRPr="00DE1E7C">
        <w:rPr>
          <w:color w:val="000000"/>
          <w:sz w:val="28"/>
          <w:szCs w:val="28"/>
          <w:bdr w:val="none" w:sz="0" w:space="0" w:color="auto" w:frame="1"/>
        </w:rPr>
        <w:t xml:space="preserve"> поселения являются приоритетными в действиях 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Pr="00DE1E7C">
        <w:rPr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color w:val="000000"/>
          <w:sz w:val="28"/>
          <w:szCs w:val="28"/>
          <w:bdr w:val="none" w:sz="0" w:space="0" w:color="auto" w:frame="1"/>
        </w:rPr>
        <w:t>сельского</w:t>
      </w:r>
      <w:r w:rsidRPr="00DE1E7C">
        <w:rPr>
          <w:color w:val="000000"/>
          <w:sz w:val="28"/>
          <w:szCs w:val="28"/>
          <w:bdr w:val="none" w:sz="0" w:space="0" w:color="auto" w:frame="1"/>
        </w:rPr>
        <w:t xml:space="preserve"> поселения.</w:t>
      </w:r>
    </w:p>
    <w:p w:rsidR="004038F1" w:rsidRDefault="004038F1" w:rsidP="004038F1">
      <w:pPr>
        <w:ind w:firstLine="720"/>
        <w:jc w:val="both"/>
        <w:rPr>
          <w:sz w:val="28"/>
          <w:szCs w:val="28"/>
        </w:rPr>
      </w:pPr>
    </w:p>
    <w:p w:rsidR="004038F1" w:rsidRPr="0032308D" w:rsidRDefault="004038F1" w:rsidP="004038F1">
      <w:pPr>
        <w:numPr>
          <w:ilvl w:val="0"/>
          <w:numId w:val="8"/>
        </w:numPr>
        <w:jc w:val="center"/>
        <w:rPr>
          <w:sz w:val="28"/>
          <w:szCs w:val="28"/>
        </w:rPr>
      </w:pPr>
      <w:r w:rsidRPr="0032308D">
        <w:rPr>
          <w:b/>
          <w:bCs/>
          <w:sz w:val="28"/>
          <w:szCs w:val="28"/>
        </w:rPr>
        <w:t>Цели, задачи и целевые показатели, сроки и этапы реализации  муниципальной программы</w:t>
      </w:r>
    </w:p>
    <w:p w:rsidR="004038F1" w:rsidRPr="005E3E86" w:rsidRDefault="004038F1" w:rsidP="004038F1">
      <w:pPr>
        <w:ind w:firstLine="720"/>
        <w:jc w:val="both"/>
        <w:rPr>
          <w:b/>
          <w:sz w:val="28"/>
          <w:szCs w:val="28"/>
        </w:rPr>
      </w:pPr>
      <w:r w:rsidRPr="005E3E86">
        <w:rPr>
          <w:b/>
          <w:sz w:val="28"/>
          <w:szCs w:val="28"/>
        </w:rPr>
        <w:t>Цел</w:t>
      </w:r>
      <w:r w:rsidR="005E3E86">
        <w:rPr>
          <w:b/>
          <w:sz w:val="28"/>
          <w:szCs w:val="28"/>
        </w:rPr>
        <w:t>ь</w:t>
      </w:r>
      <w:r w:rsidRPr="005E3E86">
        <w:rPr>
          <w:b/>
          <w:sz w:val="28"/>
          <w:szCs w:val="28"/>
        </w:rPr>
        <w:t xml:space="preserve"> программы:</w:t>
      </w:r>
    </w:p>
    <w:p w:rsidR="005E3E86" w:rsidRPr="00817CC9" w:rsidRDefault="005E3E86" w:rsidP="005E3E86">
      <w:pPr>
        <w:ind w:firstLine="720"/>
        <w:jc w:val="both"/>
        <w:rPr>
          <w:sz w:val="28"/>
          <w:szCs w:val="28"/>
        </w:rPr>
      </w:pPr>
      <w:r w:rsidRPr="00817CC9">
        <w:rPr>
          <w:sz w:val="28"/>
          <w:szCs w:val="28"/>
        </w:rPr>
        <w:t xml:space="preserve">Укрепление правопорядка и усиление борьбы с преступностью на территории </w:t>
      </w:r>
      <w:r>
        <w:rPr>
          <w:sz w:val="28"/>
          <w:szCs w:val="28"/>
        </w:rPr>
        <w:t>Успенского</w:t>
      </w:r>
      <w:r w:rsidRPr="00817CC9">
        <w:rPr>
          <w:sz w:val="28"/>
          <w:szCs w:val="28"/>
        </w:rPr>
        <w:t xml:space="preserve"> сельского поселения Успенского района</w:t>
      </w:r>
    </w:p>
    <w:p w:rsidR="004038F1" w:rsidRPr="00C91420" w:rsidRDefault="004038F1" w:rsidP="004038F1">
      <w:pPr>
        <w:pStyle w:val="Style3"/>
        <w:widowControl/>
        <w:spacing w:line="317" w:lineRule="exact"/>
        <w:jc w:val="left"/>
        <w:rPr>
          <w:rStyle w:val="FontStyle24"/>
          <w:sz w:val="28"/>
          <w:szCs w:val="28"/>
        </w:rPr>
      </w:pPr>
      <w:r w:rsidRPr="00C91420">
        <w:rPr>
          <w:rStyle w:val="FontStyle24"/>
          <w:sz w:val="28"/>
          <w:szCs w:val="28"/>
        </w:rPr>
        <w:t>Основными задачами программы являются:</w:t>
      </w:r>
    </w:p>
    <w:p w:rsidR="005E3E86" w:rsidRPr="00817CC9" w:rsidRDefault="005E3E86" w:rsidP="005E3E86">
      <w:pPr>
        <w:ind w:firstLine="720"/>
        <w:jc w:val="both"/>
        <w:rPr>
          <w:sz w:val="28"/>
          <w:szCs w:val="28"/>
        </w:rPr>
      </w:pPr>
      <w:r w:rsidRPr="00817CC9">
        <w:rPr>
          <w:sz w:val="28"/>
          <w:szCs w:val="28"/>
        </w:rPr>
        <w:t>Защита жизни и здоровья граждан, их прав и свобод.</w:t>
      </w:r>
    </w:p>
    <w:p w:rsidR="005E3E86" w:rsidRPr="00817CC9" w:rsidRDefault="005E3E86" w:rsidP="005E3E86">
      <w:pPr>
        <w:ind w:firstLine="720"/>
        <w:jc w:val="both"/>
        <w:rPr>
          <w:sz w:val="28"/>
          <w:szCs w:val="28"/>
        </w:rPr>
      </w:pPr>
      <w:r w:rsidRPr="00817CC9">
        <w:rPr>
          <w:sz w:val="28"/>
          <w:szCs w:val="28"/>
        </w:rPr>
        <w:t>Повышение эффективности охраны общественного порядка и обеспечения общественной безопасности.</w:t>
      </w:r>
    </w:p>
    <w:p w:rsidR="005E3E86" w:rsidRPr="00817CC9" w:rsidRDefault="005E3E86" w:rsidP="005E3E86">
      <w:pPr>
        <w:ind w:firstLine="720"/>
        <w:jc w:val="both"/>
        <w:rPr>
          <w:sz w:val="28"/>
          <w:szCs w:val="28"/>
        </w:rPr>
      </w:pPr>
      <w:r w:rsidRPr="00817CC9">
        <w:rPr>
          <w:sz w:val="28"/>
          <w:szCs w:val="28"/>
        </w:rPr>
        <w:t>Усиление борьбы с наркотизацией общества, выявление и ликвидация причин и условий, способствующих незаконному обороту наркотических и сильнодействующих веществ.</w:t>
      </w:r>
    </w:p>
    <w:p w:rsidR="005E3E86" w:rsidRPr="00817CC9" w:rsidRDefault="005E3E86" w:rsidP="005E3E86">
      <w:pPr>
        <w:ind w:firstLine="720"/>
        <w:jc w:val="both"/>
        <w:rPr>
          <w:sz w:val="28"/>
          <w:szCs w:val="28"/>
        </w:rPr>
      </w:pPr>
      <w:r w:rsidRPr="00817CC9">
        <w:rPr>
          <w:sz w:val="28"/>
          <w:szCs w:val="28"/>
        </w:rPr>
        <w:t xml:space="preserve">Повышение эффективности борьбы с организованной преступностью, бандитизмом, терроризмом, проявлениями политического, этнического и религиозного  экстремизма. </w:t>
      </w:r>
    </w:p>
    <w:p w:rsidR="005E3E86" w:rsidRPr="00817CC9" w:rsidRDefault="005E3E86" w:rsidP="005E3E86">
      <w:pPr>
        <w:ind w:firstLine="720"/>
        <w:jc w:val="both"/>
        <w:rPr>
          <w:sz w:val="28"/>
          <w:szCs w:val="28"/>
        </w:rPr>
      </w:pPr>
      <w:r w:rsidRPr="00817CC9">
        <w:rPr>
          <w:sz w:val="28"/>
          <w:szCs w:val="28"/>
        </w:rPr>
        <w:t xml:space="preserve">Повышение роли органов местного самоуправления в организации борьбы с преступностью и охране правопорядка. </w:t>
      </w:r>
    </w:p>
    <w:p w:rsidR="005E3E86" w:rsidRDefault="005E3E86" w:rsidP="005E3E86">
      <w:pPr>
        <w:ind w:firstLine="720"/>
        <w:jc w:val="both"/>
        <w:rPr>
          <w:sz w:val="28"/>
          <w:szCs w:val="28"/>
        </w:rPr>
      </w:pPr>
      <w:r w:rsidRPr="00817CC9">
        <w:rPr>
          <w:sz w:val="28"/>
          <w:szCs w:val="28"/>
        </w:rPr>
        <w:t xml:space="preserve">Привлечение негосударственных структур, общественных объединений и граждан для эффективного участия в борьбе с преступностью и укреплении правопорядка. </w:t>
      </w:r>
    </w:p>
    <w:p w:rsidR="004038F1" w:rsidRPr="009D7911" w:rsidRDefault="004038F1" w:rsidP="005E3E86">
      <w:pPr>
        <w:ind w:firstLine="720"/>
        <w:jc w:val="both"/>
        <w:rPr>
          <w:sz w:val="28"/>
          <w:szCs w:val="28"/>
        </w:rPr>
      </w:pPr>
      <w:r w:rsidRPr="009D7911">
        <w:rPr>
          <w:sz w:val="28"/>
          <w:szCs w:val="28"/>
        </w:rPr>
        <w:t>Целевые показатели муниципальной программы пр</w:t>
      </w:r>
      <w:r>
        <w:rPr>
          <w:sz w:val="28"/>
          <w:szCs w:val="28"/>
        </w:rPr>
        <w:t>и</w:t>
      </w:r>
      <w:r w:rsidRPr="009D7911">
        <w:rPr>
          <w:sz w:val="28"/>
          <w:szCs w:val="28"/>
        </w:rPr>
        <w:t>ведены в приложении №</w:t>
      </w:r>
      <w:r>
        <w:rPr>
          <w:sz w:val="28"/>
          <w:szCs w:val="28"/>
        </w:rPr>
        <w:t>1 к настоящей программе</w:t>
      </w:r>
      <w:r w:rsidRPr="009D7911">
        <w:rPr>
          <w:sz w:val="28"/>
          <w:szCs w:val="28"/>
        </w:rPr>
        <w:t>.</w:t>
      </w:r>
    </w:p>
    <w:p w:rsidR="004038F1" w:rsidRDefault="004038F1" w:rsidP="004038F1">
      <w:pPr>
        <w:ind w:firstLine="720"/>
        <w:jc w:val="both"/>
        <w:rPr>
          <w:sz w:val="28"/>
          <w:szCs w:val="28"/>
        </w:rPr>
      </w:pPr>
    </w:p>
    <w:p w:rsidR="004038F1" w:rsidRDefault="004038F1" w:rsidP="004038F1">
      <w:pPr>
        <w:pStyle w:val="1"/>
        <w:keepNext w:val="0"/>
        <w:widowControl w:val="0"/>
        <w:numPr>
          <w:ilvl w:val="0"/>
          <w:numId w:val="8"/>
        </w:numPr>
        <w:autoSpaceDE w:val="0"/>
        <w:autoSpaceDN w:val="0"/>
        <w:adjustRightInd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</w:t>
      </w:r>
    </w:p>
    <w:p w:rsidR="004038F1" w:rsidRDefault="004038F1" w:rsidP="004038F1"/>
    <w:p w:rsidR="004038F1" w:rsidRPr="00821915" w:rsidRDefault="004038F1" w:rsidP="005E3E86">
      <w:pPr>
        <w:ind w:firstLine="720"/>
        <w:jc w:val="both"/>
        <w:rPr>
          <w:sz w:val="28"/>
          <w:szCs w:val="28"/>
        </w:rPr>
      </w:pPr>
      <w:r w:rsidRPr="00821915">
        <w:rPr>
          <w:sz w:val="28"/>
          <w:szCs w:val="28"/>
        </w:rPr>
        <w:t>Программой предусматриваются мероприятия</w:t>
      </w:r>
      <w:r w:rsidR="005E3E86">
        <w:rPr>
          <w:sz w:val="28"/>
          <w:szCs w:val="28"/>
        </w:rPr>
        <w:t xml:space="preserve"> направленные на</w:t>
      </w:r>
      <w:r w:rsidRPr="00821915">
        <w:rPr>
          <w:sz w:val="28"/>
          <w:szCs w:val="28"/>
        </w:rPr>
        <w:t xml:space="preserve"> </w:t>
      </w:r>
      <w:r w:rsidR="005E3E86">
        <w:rPr>
          <w:sz w:val="28"/>
          <w:szCs w:val="28"/>
        </w:rPr>
        <w:t>снижение уровня преступности, у</w:t>
      </w:r>
      <w:r w:rsidR="005E3E86" w:rsidRPr="00817CC9">
        <w:rPr>
          <w:sz w:val="28"/>
          <w:szCs w:val="28"/>
        </w:rPr>
        <w:t>крепление правопорядка и общественной безопасности, защите прав и законных интересов гра</w:t>
      </w:r>
      <w:r w:rsidR="005E3E86">
        <w:rPr>
          <w:sz w:val="28"/>
          <w:szCs w:val="28"/>
        </w:rPr>
        <w:t xml:space="preserve">ждан. </w:t>
      </w:r>
      <w:r w:rsidR="005E3E86" w:rsidRPr="00817CC9">
        <w:rPr>
          <w:sz w:val="28"/>
          <w:szCs w:val="28"/>
        </w:rPr>
        <w:t>Совершенствование мер профилактики преступлений, в том числе среди ранее судимых, несовершеннолетних и других лиц, состоящих на учете в органах внутренних дел.</w:t>
      </w:r>
    </w:p>
    <w:p w:rsidR="004038F1" w:rsidRPr="00821915" w:rsidRDefault="004038F1" w:rsidP="004038F1">
      <w:pPr>
        <w:ind w:firstLine="720"/>
        <w:jc w:val="both"/>
        <w:rPr>
          <w:bCs/>
          <w:sz w:val="28"/>
          <w:szCs w:val="28"/>
        </w:rPr>
      </w:pPr>
      <w:r w:rsidRPr="00821915">
        <w:rPr>
          <w:bCs/>
          <w:sz w:val="28"/>
          <w:szCs w:val="28"/>
        </w:rPr>
        <w:lastRenderedPageBreak/>
        <w:t>Перечень основных мероприятий муниципальной программы приведен в приложении №1 к настоящей муниципальной программе.</w:t>
      </w:r>
    </w:p>
    <w:p w:rsidR="004038F1" w:rsidRPr="00517838" w:rsidRDefault="004038F1" w:rsidP="004038F1">
      <w:pPr>
        <w:ind w:firstLine="720"/>
        <w:jc w:val="both"/>
        <w:rPr>
          <w:sz w:val="28"/>
          <w:szCs w:val="28"/>
        </w:rPr>
      </w:pPr>
    </w:p>
    <w:p w:rsidR="004038F1" w:rsidRPr="00E70F43" w:rsidRDefault="004038F1" w:rsidP="004038F1">
      <w:pPr>
        <w:pStyle w:val="1"/>
        <w:ind w:right="57"/>
        <w:rPr>
          <w:b w:val="0"/>
          <w:sz w:val="28"/>
          <w:szCs w:val="28"/>
        </w:rPr>
      </w:pPr>
      <w:r>
        <w:rPr>
          <w:sz w:val="28"/>
          <w:szCs w:val="28"/>
        </w:rPr>
        <w:t>4</w:t>
      </w:r>
      <w:r w:rsidRPr="00E70F43">
        <w:rPr>
          <w:sz w:val="28"/>
          <w:szCs w:val="28"/>
        </w:rPr>
        <w:t xml:space="preserve">. </w:t>
      </w:r>
      <w:r>
        <w:rPr>
          <w:sz w:val="28"/>
          <w:szCs w:val="28"/>
        </w:rPr>
        <w:t>Обоснование ресурсного обеспечения муниципальной программы</w:t>
      </w:r>
    </w:p>
    <w:p w:rsidR="004038F1" w:rsidRPr="00821915" w:rsidRDefault="004038F1" w:rsidP="004038F1">
      <w:pPr>
        <w:ind w:firstLine="720"/>
        <w:jc w:val="both"/>
        <w:rPr>
          <w:sz w:val="28"/>
          <w:szCs w:val="28"/>
        </w:rPr>
      </w:pPr>
      <w:r w:rsidRPr="00821915">
        <w:rPr>
          <w:sz w:val="28"/>
          <w:szCs w:val="28"/>
        </w:rPr>
        <w:t xml:space="preserve">Управление Программой проводится в соответствии с </w:t>
      </w:r>
      <w:hyperlink r:id="rId9" w:history="1">
        <w:r w:rsidRPr="00821915">
          <w:rPr>
            <w:rStyle w:val="ae"/>
            <w:b w:val="0"/>
            <w:color w:val="auto"/>
            <w:sz w:val="28"/>
            <w:szCs w:val="28"/>
          </w:rPr>
          <w:t>Постановлением</w:t>
        </w:r>
      </w:hyperlink>
      <w:r w:rsidRPr="00821915">
        <w:rPr>
          <w:sz w:val="28"/>
          <w:szCs w:val="28"/>
        </w:rPr>
        <w:t xml:space="preserve"> главы администрации (губернатора) Краснодарского края от 10 июня 2008 года N548 "О создании системы управления по целям и результатам деятельности в органах исполнительной власти Краснодарского края. </w:t>
      </w:r>
    </w:p>
    <w:p w:rsidR="004038F1" w:rsidRPr="00821915" w:rsidRDefault="004038F1" w:rsidP="004038F1">
      <w:pPr>
        <w:ind w:firstLine="720"/>
        <w:jc w:val="both"/>
        <w:rPr>
          <w:sz w:val="28"/>
          <w:szCs w:val="28"/>
        </w:rPr>
      </w:pPr>
      <w:r w:rsidRPr="00821915">
        <w:rPr>
          <w:sz w:val="28"/>
          <w:szCs w:val="28"/>
        </w:rPr>
        <w:t>Успенское сельское поселение осуществляет:</w:t>
      </w:r>
    </w:p>
    <w:p w:rsidR="004038F1" w:rsidRPr="00821915" w:rsidRDefault="004038F1" w:rsidP="004038F1">
      <w:pPr>
        <w:jc w:val="both"/>
        <w:rPr>
          <w:sz w:val="28"/>
          <w:szCs w:val="28"/>
        </w:rPr>
      </w:pPr>
      <w:r w:rsidRPr="00821915">
        <w:rPr>
          <w:sz w:val="28"/>
          <w:szCs w:val="28"/>
        </w:rPr>
        <w:t xml:space="preserve"> организацию выполнения Программы, эффективное и целевое использование бюджетных средств, выделяемых на ее реализацию;</w:t>
      </w:r>
    </w:p>
    <w:p w:rsidR="004038F1" w:rsidRPr="00821915" w:rsidRDefault="004038F1" w:rsidP="004038F1">
      <w:pPr>
        <w:jc w:val="both"/>
        <w:rPr>
          <w:sz w:val="28"/>
          <w:szCs w:val="28"/>
        </w:rPr>
      </w:pPr>
      <w:r w:rsidRPr="008219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21915">
        <w:rPr>
          <w:sz w:val="28"/>
          <w:szCs w:val="28"/>
        </w:rPr>
        <w:t>финансирование Программы из местного бюджета в объемах, предусмотренных Программой;</w:t>
      </w:r>
    </w:p>
    <w:p w:rsidR="004038F1" w:rsidRPr="00821915" w:rsidRDefault="004038F1" w:rsidP="004038F1">
      <w:pPr>
        <w:ind w:firstLine="720"/>
        <w:jc w:val="both"/>
        <w:rPr>
          <w:sz w:val="28"/>
          <w:szCs w:val="28"/>
        </w:rPr>
      </w:pPr>
      <w:r w:rsidRPr="00821915">
        <w:rPr>
          <w:sz w:val="28"/>
          <w:szCs w:val="28"/>
        </w:rPr>
        <w:t xml:space="preserve"> разработку и утверждение в случаях, установленных законодательством проектно-сметной документации;</w:t>
      </w:r>
    </w:p>
    <w:p w:rsidR="004038F1" w:rsidRPr="00821915" w:rsidRDefault="004038F1" w:rsidP="004038F1">
      <w:pPr>
        <w:jc w:val="both"/>
        <w:rPr>
          <w:sz w:val="28"/>
          <w:szCs w:val="28"/>
        </w:rPr>
      </w:pPr>
      <w:r w:rsidRPr="008219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21915">
        <w:rPr>
          <w:sz w:val="28"/>
          <w:szCs w:val="28"/>
        </w:rPr>
        <w:t>мониторинг хода реализации Программы и информационно-аналитическое обеспечение процесса ее реализации;</w:t>
      </w:r>
    </w:p>
    <w:p w:rsidR="004038F1" w:rsidRPr="00821915" w:rsidRDefault="004038F1" w:rsidP="004038F1">
      <w:pPr>
        <w:jc w:val="both"/>
        <w:rPr>
          <w:sz w:val="28"/>
          <w:szCs w:val="28"/>
        </w:rPr>
      </w:pPr>
      <w:r w:rsidRPr="008219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21915">
        <w:rPr>
          <w:sz w:val="28"/>
          <w:szCs w:val="28"/>
        </w:rPr>
        <w:t>обеспечивает своевременное финансирование расходов из местного бюджета для выполнения мероприятий.</w:t>
      </w:r>
    </w:p>
    <w:p w:rsidR="004038F1" w:rsidRPr="00821915" w:rsidRDefault="004038F1" w:rsidP="004038F1">
      <w:pPr>
        <w:ind w:firstLine="698"/>
        <w:jc w:val="both"/>
        <w:rPr>
          <w:bCs/>
          <w:sz w:val="28"/>
          <w:szCs w:val="28"/>
        </w:rPr>
      </w:pPr>
      <w:r w:rsidRPr="00821915">
        <w:rPr>
          <w:sz w:val="28"/>
          <w:szCs w:val="28"/>
        </w:rPr>
        <w:t xml:space="preserve">Сведения об общем объеме финансирования муниципальной программы по основным мероприятиям приведены </w:t>
      </w:r>
      <w:r w:rsidRPr="00821915">
        <w:rPr>
          <w:bCs/>
          <w:sz w:val="28"/>
          <w:szCs w:val="28"/>
        </w:rPr>
        <w:t>в приложении №1 к настоящей муниципальной программе.</w:t>
      </w:r>
    </w:p>
    <w:p w:rsidR="004038F1" w:rsidRPr="00517838" w:rsidRDefault="004038F1" w:rsidP="004038F1">
      <w:pPr>
        <w:ind w:firstLine="720"/>
        <w:jc w:val="both"/>
        <w:rPr>
          <w:sz w:val="28"/>
          <w:szCs w:val="28"/>
        </w:rPr>
      </w:pPr>
    </w:p>
    <w:p w:rsidR="004038F1" w:rsidRPr="001801A6" w:rsidRDefault="004038F1" w:rsidP="004038F1">
      <w:pPr>
        <w:pStyle w:val="aa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801A6">
        <w:rPr>
          <w:b/>
          <w:sz w:val="28"/>
          <w:szCs w:val="28"/>
        </w:rPr>
        <w:t>Механизм реализации муниципальной программы и</w:t>
      </w:r>
    </w:p>
    <w:p w:rsidR="004038F1" w:rsidRPr="001801A6" w:rsidRDefault="004038F1" w:rsidP="004038F1">
      <w:pPr>
        <w:pStyle w:val="aa"/>
        <w:jc w:val="center"/>
        <w:rPr>
          <w:b/>
        </w:rPr>
      </w:pPr>
      <w:r w:rsidRPr="001801A6">
        <w:rPr>
          <w:b/>
          <w:sz w:val="28"/>
          <w:szCs w:val="28"/>
        </w:rPr>
        <w:t>контроль за ее выполнением</w:t>
      </w:r>
    </w:p>
    <w:p w:rsidR="004038F1" w:rsidRDefault="004038F1" w:rsidP="004038F1"/>
    <w:p w:rsidR="004038F1" w:rsidRPr="00F4312C" w:rsidRDefault="004038F1" w:rsidP="004038F1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4038F1" w:rsidRPr="00F4312C" w:rsidRDefault="004038F1" w:rsidP="004038F1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4038F1" w:rsidRPr="00F4312C" w:rsidRDefault="004038F1" w:rsidP="004038F1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4038F1" w:rsidRPr="00F4312C" w:rsidRDefault="004038F1" w:rsidP="004038F1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4038F1" w:rsidRDefault="004038F1" w:rsidP="004038F1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038F1" w:rsidRPr="00F4312C" w:rsidRDefault="004038F1" w:rsidP="004038F1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4038F1" w:rsidRPr="00F4312C" w:rsidRDefault="004038F1" w:rsidP="004038F1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4038F1" w:rsidRPr="00F4312C" w:rsidRDefault="004038F1" w:rsidP="004038F1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4038F1" w:rsidRPr="00F4312C" w:rsidRDefault="004038F1" w:rsidP="004038F1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и участниками муниципальной программы;</w:t>
      </w:r>
    </w:p>
    <w:p w:rsidR="004038F1" w:rsidRPr="00F4312C" w:rsidRDefault="004038F1" w:rsidP="004038F1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 xml:space="preserve">проводит оценку эффективности реализации муниципальной </w:t>
      </w:r>
      <w:r w:rsidRPr="00F4312C">
        <w:rPr>
          <w:sz w:val="28"/>
          <w:szCs w:val="28"/>
        </w:rPr>
        <w:lastRenderedPageBreak/>
        <w:t>программы;</w:t>
      </w:r>
    </w:p>
    <w:p w:rsidR="004038F1" w:rsidRPr="00F4312C" w:rsidRDefault="004038F1" w:rsidP="004038F1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4038F1" w:rsidRDefault="004038F1" w:rsidP="004038F1">
      <w:pPr>
        <w:ind w:firstLine="709"/>
        <w:jc w:val="both"/>
      </w:pPr>
      <w:r w:rsidRPr="00F4312C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4038F1" w:rsidRPr="00F4312C" w:rsidRDefault="004038F1" w:rsidP="004038F1">
      <w:pPr>
        <w:ind w:firstLine="709"/>
        <w:jc w:val="both"/>
        <w:rPr>
          <w:sz w:val="28"/>
          <w:szCs w:val="28"/>
        </w:rPr>
      </w:pPr>
      <w:bookmarkStart w:id="0" w:name="sub_4100"/>
      <w:r w:rsidRPr="00F4312C">
        <w:rPr>
          <w:sz w:val="28"/>
          <w:szCs w:val="28"/>
        </w:rPr>
        <w:tab/>
      </w:r>
      <w:bookmarkEnd w:id="0"/>
      <w:r w:rsidRPr="00F4312C">
        <w:rPr>
          <w:sz w:val="28"/>
          <w:szCs w:val="28"/>
        </w:rPr>
        <w:t>Координаторы и участники муниципальной программы в пределах своей компетенции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038F1" w:rsidRPr="00F4312C" w:rsidRDefault="004038F1" w:rsidP="004038F1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4038F1" w:rsidRPr="00F4312C" w:rsidRDefault="004038F1" w:rsidP="004038F1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основн</w:t>
      </w:r>
      <w:r>
        <w:rPr>
          <w:sz w:val="28"/>
          <w:szCs w:val="28"/>
        </w:rPr>
        <w:t>ому</w:t>
      </w:r>
      <w:r w:rsidRPr="00F4312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F4312C">
        <w:rPr>
          <w:sz w:val="28"/>
          <w:szCs w:val="28"/>
        </w:rPr>
        <w:t xml:space="preserve"> в разрезе источников финансирования и главных распорядителей (распорядителей) средств бюджета сельского поселения;</w:t>
      </w:r>
    </w:p>
    <w:p w:rsidR="004038F1" w:rsidRPr="00F4312C" w:rsidRDefault="004038F1" w:rsidP="004038F1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4038F1" w:rsidRPr="00F4312C" w:rsidRDefault="004038F1" w:rsidP="004038F1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сведения о соответствии фактически достигнутых целевых показателей реализации основных мероприятий муниципальной программы плановым показателям, установленным муниципальной программой;</w:t>
      </w:r>
    </w:p>
    <w:p w:rsidR="004038F1" w:rsidRPr="00F4312C" w:rsidRDefault="004038F1" w:rsidP="004038F1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оценку эффективности реализации муниципальной программы.</w:t>
      </w:r>
    </w:p>
    <w:p w:rsidR="004038F1" w:rsidRPr="00F4312C" w:rsidRDefault="004038F1" w:rsidP="004038F1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</w:t>
      </w:r>
      <w:r>
        <w:rPr>
          <w:sz w:val="28"/>
          <w:szCs w:val="28"/>
        </w:rPr>
        <w:t xml:space="preserve">основных мероприятий </w:t>
      </w:r>
      <w:r w:rsidRPr="00F4312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Pr="00F4312C">
        <w:rPr>
          <w:sz w:val="28"/>
          <w:szCs w:val="28"/>
        </w:rPr>
        <w:t>, сводных показателей муниципальных заданий на оказание муниципальных услуг (выполнение работ) муниципальными учреждениями сельского поселения в сфере реализации муниципальной программы (при наличии).</w:t>
      </w:r>
    </w:p>
    <w:p w:rsidR="004038F1" w:rsidRPr="00F4312C" w:rsidRDefault="004038F1" w:rsidP="004038F1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4038F1" w:rsidRPr="001159B0" w:rsidRDefault="004038F1" w:rsidP="004038F1">
      <w:pPr>
        <w:ind w:firstLine="709"/>
        <w:jc w:val="both"/>
        <w:rPr>
          <w:sz w:val="28"/>
          <w:szCs w:val="28"/>
        </w:rPr>
      </w:pPr>
      <w:bookmarkStart w:id="1" w:name="sub_411"/>
      <w:r w:rsidRPr="00F4312C">
        <w:rPr>
          <w:sz w:val="28"/>
          <w:szCs w:val="28"/>
        </w:rPr>
        <w:tab/>
      </w:r>
      <w:r w:rsidRPr="001159B0">
        <w:rPr>
          <w:sz w:val="28"/>
          <w:szCs w:val="28"/>
        </w:rPr>
        <w:t>Координатор муниципальной программы до 15 февраля года, следующего за отчетным годом, направляет доклад о ходе реализации муниципальной программы</w:t>
      </w:r>
      <w:r>
        <w:rPr>
          <w:sz w:val="28"/>
          <w:szCs w:val="28"/>
        </w:rPr>
        <w:t xml:space="preserve"> куратору программы, для формирования сводного доклада</w:t>
      </w:r>
      <w:r w:rsidRPr="001159B0">
        <w:rPr>
          <w:sz w:val="28"/>
          <w:szCs w:val="28"/>
        </w:rPr>
        <w:t>.</w:t>
      </w:r>
    </w:p>
    <w:p w:rsidR="004038F1" w:rsidRDefault="004038F1" w:rsidP="004038F1">
      <w:pPr>
        <w:ind w:firstLine="709"/>
        <w:jc w:val="both"/>
        <w:rPr>
          <w:sz w:val="28"/>
          <w:szCs w:val="28"/>
        </w:rPr>
      </w:pPr>
    </w:p>
    <w:bookmarkEnd w:id="1"/>
    <w:p w:rsidR="004038F1" w:rsidRPr="007C19F1" w:rsidRDefault="004038F1" w:rsidP="004038F1">
      <w:pPr>
        <w:ind w:firstLine="709"/>
        <w:jc w:val="center"/>
        <w:rPr>
          <w:b/>
          <w:sz w:val="28"/>
          <w:szCs w:val="28"/>
        </w:rPr>
      </w:pPr>
      <w:r w:rsidRPr="007C19F1">
        <w:rPr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4038F1" w:rsidRDefault="004038F1" w:rsidP="004038F1"/>
    <w:p w:rsidR="004038F1" w:rsidRPr="007C19F1" w:rsidRDefault="004038F1" w:rsidP="004038F1">
      <w:pPr>
        <w:ind w:firstLine="709"/>
        <w:jc w:val="both"/>
        <w:rPr>
          <w:sz w:val="28"/>
          <w:szCs w:val="28"/>
        </w:rPr>
      </w:pPr>
      <w:r w:rsidRPr="007C19F1">
        <w:rPr>
          <w:sz w:val="28"/>
          <w:szCs w:val="28"/>
        </w:rPr>
        <w:t xml:space="preserve"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</w:t>
      </w:r>
      <w:r w:rsidRPr="007C19F1">
        <w:rPr>
          <w:sz w:val="28"/>
          <w:szCs w:val="28"/>
        </w:rPr>
        <w:lastRenderedPageBreak/>
        <w:t>оказывающих влияние на изменение соответствующей сферы социально-экономического развития Успенского сельского поселения.</w:t>
      </w:r>
    </w:p>
    <w:p w:rsidR="004038F1" w:rsidRPr="007C19F1" w:rsidRDefault="004038F1" w:rsidP="004038F1">
      <w:pPr>
        <w:ind w:firstLine="709"/>
        <w:jc w:val="both"/>
        <w:rPr>
          <w:sz w:val="28"/>
          <w:szCs w:val="28"/>
        </w:rPr>
      </w:pPr>
      <w:r w:rsidRPr="007C19F1">
        <w:rPr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4038F1" w:rsidRPr="007C19F1" w:rsidRDefault="004038F1" w:rsidP="004038F1">
      <w:pPr>
        <w:ind w:firstLine="709"/>
        <w:jc w:val="both"/>
        <w:rPr>
          <w:sz w:val="28"/>
          <w:szCs w:val="28"/>
        </w:rPr>
      </w:pPr>
      <w:r w:rsidRPr="007C19F1">
        <w:rPr>
          <w:sz w:val="28"/>
          <w:szCs w:val="28"/>
        </w:rPr>
        <w:t>степени достижения целей и решения задач муниципальной программы и входящих в нее подпрограмм и основных мероприятий;</w:t>
      </w:r>
    </w:p>
    <w:p w:rsidR="004038F1" w:rsidRPr="007C19F1" w:rsidRDefault="004038F1" w:rsidP="004038F1">
      <w:pPr>
        <w:ind w:firstLine="709"/>
        <w:jc w:val="both"/>
        <w:rPr>
          <w:sz w:val="28"/>
          <w:szCs w:val="28"/>
        </w:rPr>
      </w:pPr>
      <w:r w:rsidRPr="007C19F1"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бюджета Успенского сельского поселения;</w:t>
      </w:r>
    </w:p>
    <w:p w:rsidR="004038F1" w:rsidRPr="007C19F1" w:rsidRDefault="004038F1" w:rsidP="004038F1">
      <w:pPr>
        <w:ind w:firstLine="709"/>
        <w:jc w:val="both"/>
        <w:rPr>
          <w:sz w:val="28"/>
          <w:szCs w:val="28"/>
        </w:rPr>
      </w:pPr>
      <w:r w:rsidRPr="007C19F1">
        <w:rPr>
          <w:sz w:val="28"/>
          <w:szCs w:val="28"/>
        </w:rPr>
        <w:t xml:space="preserve">степени реализации </w:t>
      </w:r>
      <w:r>
        <w:rPr>
          <w:sz w:val="28"/>
          <w:szCs w:val="28"/>
        </w:rPr>
        <w:t xml:space="preserve">основных </w:t>
      </w:r>
      <w:r w:rsidRPr="007C19F1">
        <w:rPr>
          <w:sz w:val="28"/>
          <w:szCs w:val="28"/>
        </w:rPr>
        <w:t>мероприятий (достижения ожидаемых непосредственных результатов их реализации).</w:t>
      </w:r>
    </w:p>
    <w:p w:rsidR="004038F1" w:rsidRPr="007C19F1" w:rsidRDefault="004038F1" w:rsidP="004038F1">
      <w:pPr>
        <w:ind w:firstLine="709"/>
        <w:jc w:val="both"/>
        <w:rPr>
          <w:sz w:val="28"/>
          <w:szCs w:val="28"/>
        </w:rPr>
      </w:pPr>
      <w:r w:rsidRPr="007C19F1">
        <w:rPr>
          <w:sz w:val="28"/>
          <w:szCs w:val="28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4038F1" w:rsidRPr="00F4312C" w:rsidRDefault="004038F1" w:rsidP="004038F1">
      <w:pPr>
        <w:ind w:firstLine="709"/>
        <w:jc w:val="both"/>
      </w:pPr>
      <w:r w:rsidRPr="007C19F1">
        <w:rPr>
          <w:sz w:val="28"/>
          <w:szCs w:val="28"/>
        </w:rPr>
        <w:t xml:space="preserve">При оценке эффективности реализации муниципальной программы необходимо использовать положения методики оценки эффективности реализации муниципальной программы в соответствии </w:t>
      </w:r>
      <w:r w:rsidRPr="00CD2EA9">
        <w:rPr>
          <w:sz w:val="28"/>
          <w:szCs w:val="28"/>
        </w:rPr>
        <w:t xml:space="preserve">с </w:t>
      </w:r>
      <w:hyperlink r:id="rId10" w:anchor="sub_1700" w:history="1">
        <w:r w:rsidRPr="004038F1">
          <w:rPr>
            <w:rStyle w:val="ad"/>
            <w:color w:val="auto"/>
            <w:sz w:val="28"/>
            <w:szCs w:val="28"/>
          </w:rPr>
          <w:t>приложением № </w:t>
        </w:r>
      </w:hyperlink>
      <w:r w:rsidRPr="004038F1">
        <w:rPr>
          <w:sz w:val="28"/>
          <w:szCs w:val="28"/>
        </w:rPr>
        <w:t xml:space="preserve">2 </w:t>
      </w:r>
      <w:r w:rsidRPr="007C19F1">
        <w:rPr>
          <w:sz w:val="28"/>
          <w:szCs w:val="28"/>
        </w:rPr>
        <w:t xml:space="preserve">к </w:t>
      </w:r>
      <w:r w:rsidRPr="00517838">
        <w:rPr>
          <w:bCs/>
          <w:sz w:val="28"/>
          <w:szCs w:val="28"/>
        </w:rPr>
        <w:t>настоящей муниципальной программе</w:t>
      </w:r>
      <w:r>
        <w:rPr>
          <w:bCs/>
          <w:sz w:val="28"/>
          <w:szCs w:val="28"/>
        </w:rPr>
        <w:t>.</w:t>
      </w:r>
    </w:p>
    <w:p w:rsidR="004038F1" w:rsidRDefault="004038F1" w:rsidP="004038F1">
      <w:pPr>
        <w:ind w:firstLine="720"/>
        <w:jc w:val="both"/>
        <w:rPr>
          <w:sz w:val="28"/>
          <w:szCs w:val="28"/>
        </w:rPr>
      </w:pPr>
    </w:p>
    <w:p w:rsidR="004038F1" w:rsidRPr="00292489" w:rsidRDefault="004038F1" w:rsidP="004038F1">
      <w:pPr>
        <w:ind w:firstLine="720"/>
        <w:jc w:val="both"/>
        <w:rPr>
          <w:sz w:val="28"/>
          <w:szCs w:val="28"/>
        </w:rPr>
      </w:pPr>
    </w:p>
    <w:p w:rsidR="004038F1" w:rsidRDefault="004038F1" w:rsidP="004038F1">
      <w:pPr>
        <w:pStyle w:val="Style14"/>
        <w:widowControl/>
        <w:spacing w:before="65"/>
        <w:ind w:left="2009"/>
        <w:rPr>
          <w:rStyle w:val="FontStyle23"/>
          <w:sz w:val="28"/>
          <w:szCs w:val="28"/>
        </w:rPr>
      </w:pPr>
    </w:p>
    <w:p w:rsidR="004038F1" w:rsidRPr="00CD2EA9" w:rsidRDefault="004038F1" w:rsidP="004038F1">
      <w:pPr>
        <w:rPr>
          <w:sz w:val="28"/>
          <w:szCs w:val="28"/>
        </w:rPr>
      </w:pPr>
      <w:r w:rsidRPr="00CD2EA9">
        <w:rPr>
          <w:sz w:val="28"/>
          <w:szCs w:val="28"/>
        </w:rPr>
        <w:t xml:space="preserve">Глава Успенского сельского </w:t>
      </w:r>
    </w:p>
    <w:p w:rsidR="004038F1" w:rsidRDefault="004038F1" w:rsidP="00C22463">
      <w:r w:rsidRPr="00CD2EA9">
        <w:rPr>
          <w:sz w:val="28"/>
          <w:szCs w:val="28"/>
        </w:rPr>
        <w:t xml:space="preserve">поселения Успенского района                            </w:t>
      </w:r>
      <w:r>
        <w:rPr>
          <w:sz w:val="28"/>
          <w:szCs w:val="28"/>
        </w:rPr>
        <w:t xml:space="preserve">          </w:t>
      </w:r>
      <w:r w:rsidRPr="00CD2EA9">
        <w:rPr>
          <w:sz w:val="28"/>
          <w:szCs w:val="28"/>
        </w:rPr>
        <w:t xml:space="preserve">             В.Н.Плотников</w:t>
      </w:r>
    </w:p>
    <w:p w:rsidR="004038F1" w:rsidRDefault="004038F1" w:rsidP="00C22463"/>
    <w:p w:rsidR="00F00CA7" w:rsidRDefault="00F00CA7" w:rsidP="005E3E86">
      <w:pPr>
        <w:jc w:val="center"/>
        <w:outlineLvl w:val="2"/>
        <w:rPr>
          <w:sz w:val="28"/>
          <w:szCs w:val="28"/>
        </w:rPr>
      </w:pPr>
    </w:p>
    <w:p w:rsidR="00110881" w:rsidRPr="009B4F97" w:rsidRDefault="00110881" w:rsidP="00105649">
      <w:pPr>
        <w:shd w:val="clear" w:color="auto" w:fill="FFFFFF"/>
        <w:spacing w:line="274" w:lineRule="exact"/>
        <w:ind w:left="797" w:right="461" w:firstLine="1522"/>
        <w:jc w:val="center"/>
        <w:rPr>
          <w:b/>
          <w:sz w:val="28"/>
          <w:szCs w:val="28"/>
        </w:rPr>
      </w:pPr>
    </w:p>
    <w:p w:rsidR="00BB42EB" w:rsidRPr="009B4F97" w:rsidRDefault="00BB42EB">
      <w:pPr>
        <w:shd w:val="clear" w:color="auto" w:fill="FFFFFF"/>
        <w:spacing w:before="19" w:after="43"/>
        <w:ind w:left="5155"/>
        <w:rPr>
          <w:sz w:val="28"/>
          <w:szCs w:val="28"/>
        </w:rPr>
        <w:sectPr w:rsidR="00BB42EB" w:rsidRPr="009B4F97" w:rsidSect="00855135">
          <w:headerReference w:type="even" r:id="rId11"/>
          <w:headerReference w:type="default" r:id="rId12"/>
          <w:type w:val="continuous"/>
          <w:pgSz w:w="11909" w:h="16834"/>
          <w:pgMar w:top="775" w:right="1016" w:bottom="360" w:left="1461" w:header="720" w:footer="720" w:gutter="0"/>
          <w:cols w:space="60"/>
          <w:noEndnote/>
          <w:titlePg/>
        </w:sectPr>
      </w:pPr>
    </w:p>
    <w:p w:rsidR="0037121D" w:rsidRDefault="0037121D" w:rsidP="0037121D"/>
    <w:p w:rsidR="0037121D" w:rsidRDefault="0037121D" w:rsidP="0037121D"/>
    <w:p w:rsidR="0037121D" w:rsidRDefault="0037121D" w:rsidP="0037121D"/>
    <w:p w:rsidR="0037121D" w:rsidRDefault="0037121D" w:rsidP="0037121D"/>
    <w:p w:rsidR="0037121D" w:rsidRDefault="0037121D" w:rsidP="0037121D"/>
    <w:p w:rsidR="0037121D" w:rsidRDefault="0037121D" w:rsidP="0037121D"/>
    <w:p w:rsidR="0037121D" w:rsidRDefault="0037121D" w:rsidP="0037121D"/>
    <w:p w:rsidR="0037121D" w:rsidRDefault="0037121D" w:rsidP="0037121D"/>
    <w:p w:rsidR="0037121D" w:rsidRDefault="0037121D" w:rsidP="0037121D"/>
    <w:p w:rsidR="0037121D" w:rsidRDefault="0037121D" w:rsidP="0037121D"/>
    <w:p w:rsidR="0037121D" w:rsidRDefault="0037121D" w:rsidP="0037121D"/>
    <w:p w:rsidR="0037121D" w:rsidRDefault="0037121D" w:rsidP="0037121D"/>
    <w:p w:rsidR="0037121D" w:rsidRPr="0037121D" w:rsidRDefault="0037121D" w:rsidP="0037121D"/>
    <w:p w:rsidR="00B81BB3" w:rsidRDefault="00B81BB3" w:rsidP="00B81BB3"/>
    <w:p w:rsidR="00B81BB3" w:rsidRDefault="00B81BB3" w:rsidP="00B81BB3"/>
    <w:p w:rsidR="00B81BB3" w:rsidRDefault="00B81BB3" w:rsidP="00B81BB3"/>
    <w:p w:rsidR="00B81BB3" w:rsidRDefault="00B81BB3" w:rsidP="00B81BB3"/>
    <w:p w:rsidR="00B81BB3" w:rsidRDefault="00B81BB3" w:rsidP="00B81BB3"/>
    <w:p w:rsidR="00B81BB3" w:rsidRDefault="00B81BB3" w:rsidP="00B81BB3"/>
    <w:p w:rsidR="00B81BB3" w:rsidRDefault="00B81BB3" w:rsidP="00B81BB3"/>
    <w:p w:rsidR="00B81BB3" w:rsidRDefault="00B81BB3" w:rsidP="00B81BB3"/>
    <w:p w:rsidR="00B81BB3" w:rsidRDefault="00B81BB3" w:rsidP="00B81BB3"/>
    <w:p w:rsidR="00B81BB3" w:rsidRDefault="00B81BB3" w:rsidP="00B81BB3"/>
    <w:p w:rsidR="00B81BB3" w:rsidRDefault="00B81BB3" w:rsidP="00B81BB3"/>
    <w:p w:rsidR="00B81BB3" w:rsidRDefault="00B81BB3" w:rsidP="00B81BB3"/>
    <w:p w:rsidR="00B81BB3" w:rsidRDefault="00B81BB3" w:rsidP="00B81BB3"/>
    <w:p w:rsidR="00B81BB3" w:rsidRDefault="00B81BB3" w:rsidP="00B81BB3"/>
    <w:p w:rsidR="00B81BB3" w:rsidRDefault="00B81BB3" w:rsidP="00B81BB3"/>
    <w:p w:rsidR="00B81BB3" w:rsidRDefault="00B81BB3" w:rsidP="00B81BB3"/>
    <w:p w:rsidR="00B81BB3" w:rsidRDefault="00B81BB3" w:rsidP="00B81BB3"/>
    <w:p w:rsidR="00B81BB3" w:rsidRDefault="00B81BB3" w:rsidP="00B81BB3"/>
    <w:p w:rsidR="00B81BB3" w:rsidRPr="00B81BB3" w:rsidRDefault="00B81BB3" w:rsidP="00B81BB3"/>
    <w:p w:rsidR="00AC0B8F" w:rsidRPr="00F94DEA" w:rsidRDefault="00AC0B8F" w:rsidP="00AC0B8F">
      <w:pPr>
        <w:ind w:left="360"/>
        <w:jc w:val="right"/>
        <w:rPr>
          <w:b/>
          <w:sz w:val="28"/>
          <w:szCs w:val="28"/>
        </w:rPr>
      </w:pPr>
    </w:p>
    <w:p w:rsidR="00BE7BA6" w:rsidRDefault="00BE7BA6" w:rsidP="003A2E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0B8F" w:rsidRPr="00F94DEA" w:rsidRDefault="00AC0B8F" w:rsidP="00AC0B8F">
      <w:pPr>
        <w:jc w:val="center"/>
        <w:rPr>
          <w:b/>
          <w:sz w:val="28"/>
          <w:szCs w:val="28"/>
        </w:rPr>
      </w:pPr>
    </w:p>
    <w:p w:rsidR="00AC0B8F" w:rsidRDefault="00AC0B8F" w:rsidP="00AC0B8F">
      <w:pPr>
        <w:ind w:left="360"/>
        <w:jc w:val="right"/>
        <w:rPr>
          <w:b/>
          <w:sz w:val="28"/>
          <w:szCs w:val="28"/>
        </w:rPr>
      </w:pPr>
    </w:p>
    <w:p w:rsidR="00BE7BA6" w:rsidRDefault="00BE7BA6" w:rsidP="00AC0B8F">
      <w:pPr>
        <w:jc w:val="both"/>
        <w:rPr>
          <w:sz w:val="28"/>
          <w:szCs w:val="28"/>
        </w:rPr>
      </w:pPr>
    </w:p>
    <w:sectPr w:rsidR="00BE7BA6" w:rsidSect="0038082E">
      <w:type w:val="continuous"/>
      <w:pgSz w:w="11909" w:h="16834"/>
      <w:pgMar w:top="869" w:right="0" w:bottom="360" w:left="1325" w:header="720" w:footer="720" w:gutter="0"/>
      <w:cols w:num="2" w:space="720" w:equalWidth="0">
        <w:col w:w="9730" w:space="2"/>
        <w:col w:w="85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52A" w:rsidRDefault="00BF752A">
      <w:r>
        <w:separator/>
      </w:r>
    </w:p>
  </w:endnote>
  <w:endnote w:type="continuationSeparator" w:id="1">
    <w:p w:rsidR="00BF752A" w:rsidRDefault="00BF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52A" w:rsidRDefault="00BF752A">
      <w:r>
        <w:separator/>
      </w:r>
    </w:p>
  </w:footnote>
  <w:footnote w:type="continuationSeparator" w:id="1">
    <w:p w:rsidR="00BF752A" w:rsidRDefault="00BF7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3B" w:rsidRDefault="0018653E" w:rsidP="001056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1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93B" w:rsidRDefault="00C4193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3B" w:rsidRDefault="0018653E" w:rsidP="001056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19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F54">
      <w:rPr>
        <w:rStyle w:val="a5"/>
        <w:noProof/>
      </w:rPr>
      <w:t>7</w:t>
    </w:r>
    <w:r>
      <w:rPr>
        <w:rStyle w:val="a5"/>
      </w:rPr>
      <w:fldChar w:fldCharType="end"/>
    </w:r>
  </w:p>
  <w:p w:rsidR="00C4193B" w:rsidRDefault="00C419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AA41B8"/>
    <w:lvl w:ilvl="0">
      <w:numFmt w:val="bullet"/>
      <w:lvlText w:val="*"/>
      <w:lvlJc w:val="left"/>
    </w:lvl>
  </w:abstractNum>
  <w:abstractNum w:abstractNumId="1">
    <w:nsid w:val="09D322E9"/>
    <w:multiLevelType w:val="hybridMultilevel"/>
    <w:tmpl w:val="EA5C81C0"/>
    <w:lvl w:ilvl="0" w:tplc="3490F48A">
      <w:start w:val="1"/>
      <w:numFmt w:val="decimal"/>
      <w:lvlText w:val="%1."/>
      <w:lvlJc w:val="left"/>
      <w:pPr>
        <w:ind w:left="23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">
    <w:nsid w:val="29125CB4"/>
    <w:multiLevelType w:val="hybridMultilevel"/>
    <w:tmpl w:val="27B2625A"/>
    <w:lvl w:ilvl="0" w:tplc="669CD940">
      <w:start w:val="1"/>
      <w:numFmt w:val="decimal"/>
      <w:lvlText w:val="%1."/>
      <w:lvlJc w:val="left"/>
      <w:pPr>
        <w:ind w:left="143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  <w:rPr>
        <w:rFonts w:cs="Times New Roman"/>
      </w:rPr>
    </w:lvl>
  </w:abstractNum>
  <w:abstractNum w:abstractNumId="3">
    <w:nsid w:val="31D8786D"/>
    <w:multiLevelType w:val="hybridMultilevel"/>
    <w:tmpl w:val="DD2EDE0A"/>
    <w:lvl w:ilvl="0" w:tplc="D1FA07D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3F5F5BCC"/>
    <w:multiLevelType w:val="hybridMultilevel"/>
    <w:tmpl w:val="DAFA3E04"/>
    <w:lvl w:ilvl="0" w:tplc="1BD4F47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CF6681"/>
    <w:multiLevelType w:val="singleLevel"/>
    <w:tmpl w:val="9DF2D76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5F726DD9"/>
    <w:multiLevelType w:val="hybridMultilevel"/>
    <w:tmpl w:val="B8BEF8DA"/>
    <w:lvl w:ilvl="0" w:tplc="04190001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D214F"/>
    <w:multiLevelType w:val="hybridMultilevel"/>
    <w:tmpl w:val="BAE6C2D8"/>
    <w:lvl w:ilvl="0" w:tplc="C76275DA">
      <w:start w:val="5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070CA"/>
    <w:rsid w:val="000073FF"/>
    <w:rsid w:val="00037852"/>
    <w:rsid w:val="00040247"/>
    <w:rsid w:val="00052680"/>
    <w:rsid w:val="00055B29"/>
    <w:rsid w:val="00063543"/>
    <w:rsid w:val="0007391B"/>
    <w:rsid w:val="00096253"/>
    <w:rsid w:val="000A5C70"/>
    <w:rsid w:val="000A6758"/>
    <w:rsid w:val="000B0B54"/>
    <w:rsid w:val="000B7ED5"/>
    <w:rsid w:val="000C1A87"/>
    <w:rsid w:val="000C2494"/>
    <w:rsid w:val="000D202E"/>
    <w:rsid w:val="000D7F8E"/>
    <w:rsid w:val="000E56C7"/>
    <w:rsid w:val="000E59FC"/>
    <w:rsid w:val="000F3B96"/>
    <w:rsid w:val="000F7664"/>
    <w:rsid w:val="00105649"/>
    <w:rsid w:val="00110881"/>
    <w:rsid w:val="00121ED7"/>
    <w:rsid w:val="00153D21"/>
    <w:rsid w:val="00166011"/>
    <w:rsid w:val="00170929"/>
    <w:rsid w:val="001862D6"/>
    <w:rsid w:val="0018653E"/>
    <w:rsid w:val="001C2FDF"/>
    <w:rsid w:val="001C3800"/>
    <w:rsid w:val="001C5A7B"/>
    <w:rsid w:val="001C65AE"/>
    <w:rsid w:val="001D17E3"/>
    <w:rsid w:val="001D19DD"/>
    <w:rsid w:val="001D5F81"/>
    <w:rsid w:val="001E3425"/>
    <w:rsid w:val="00206ADB"/>
    <w:rsid w:val="00223EF0"/>
    <w:rsid w:val="00226FAA"/>
    <w:rsid w:val="00247295"/>
    <w:rsid w:val="00281E3D"/>
    <w:rsid w:val="002857BF"/>
    <w:rsid w:val="002921F0"/>
    <w:rsid w:val="00293F03"/>
    <w:rsid w:val="002A4D5B"/>
    <w:rsid w:val="002B2121"/>
    <w:rsid w:val="002B4F3B"/>
    <w:rsid w:val="002D77DF"/>
    <w:rsid w:val="003005D7"/>
    <w:rsid w:val="0030070C"/>
    <w:rsid w:val="0030112E"/>
    <w:rsid w:val="0030423B"/>
    <w:rsid w:val="0031161A"/>
    <w:rsid w:val="00325F69"/>
    <w:rsid w:val="003314D0"/>
    <w:rsid w:val="0035515F"/>
    <w:rsid w:val="00366661"/>
    <w:rsid w:val="0037121D"/>
    <w:rsid w:val="00374ABF"/>
    <w:rsid w:val="0038082E"/>
    <w:rsid w:val="00383359"/>
    <w:rsid w:val="0039714D"/>
    <w:rsid w:val="003971BA"/>
    <w:rsid w:val="003A2E31"/>
    <w:rsid w:val="003A41D0"/>
    <w:rsid w:val="003A5F03"/>
    <w:rsid w:val="003A7CC1"/>
    <w:rsid w:val="003B386C"/>
    <w:rsid w:val="003B6E9C"/>
    <w:rsid w:val="003C46A3"/>
    <w:rsid w:val="003C4C75"/>
    <w:rsid w:val="003C7E86"/>
    <w:rsid w:val="003D4350"/>
    <w:rsid w:val="003F55BB"/>
    <w:rsid w:val="004038F1"/>
    <w:rsid w:val="004362D4"/>
    <w:rsid w:val="00451B80"/>
    <w:rsid w:val="00451D3F"/>
    <w:rsid w:val="0047599E"/>
    <w:rsid w:val="004761CC"/>
    <w:rsid w:val="004825A1"/>
    <w:rsid w:val="00487AE0"/>
    <w:rsid w:val="004B243D"/>
    <w:rsid w:val="004B428D"/>
    <w:rsid w:val="004D1948"/>
    <w:rsid w:val="004D1C82"/>
    <w:rsid w:val="004D2069"/>
    <w:rsid w:val="004D3171"/>
    <w:rsid w:val="004D65B0"/>
    <w:rsid w:val="004E1CD4"/>
    <w:rsid w:val="004F54F3"/>
    <w:rsid w:val="00506066"/>
    <w:rsid w:val="00511741"/>
    <w:rsid w:val="00514422"/>
    <w:rsid w:val="005363EC"/>
    <w:rsid w:val="00541385"/>
    <w:rsid w:val="00551228"/>
    <w:rsid w:val="00566236"/>
    <w:rsid w:val="005710E2"/>
    <w:rsid w:val="00580E45"/>
    <w:rsid w:val="0059475F"/>
    <w:rsid w:val="00595DC2"/>
    <w:rsid w:val="0059728D"/>
    <w:rsid w:val="005A738A"/>
    <w:rsid w:val="005B3061"/>
    <w:rsid w:val="005C10CF"/>
    <w:rsid w:val="005E2FE5"/>
    <w:rsid w:val="005E3E86"/>
    <w:rsid w:val="005E6794"/>
    <w:rsid w:val="005F28FA"/>
    <w:rsid w:val="00604376"/>
    <w:rsid w:val="00612804"/>
    <w:rsid w:val="0061383C"/>
    <w:rsid w:val="00623723"/>
    <w:rsid w:val="006263BD"/>
    <w:rsid w:val="00627869"/>
    <w:rsid w:val="0065352C"/>
    <w:rsid w:val="006745C5"/>
    <w:rsid w:val="006908B5"/>
    <w:rsid w:val="006954C2"/>
    <w:rsid w:val="006A006B"/>
    <w:rsid w:val="006A1DFC"/>
    <w:rsid w:val="006B4EB3"/>
    <w:rsid w:val="006B6E49"/>
    <w:rsid w:val="006C5031"/>
    <w:rsid w:val="006C7EC9"/>
    <w:rsid w:val="006D11E5"/>
    <w:rsid w:val="006D3055"/>
    <w:rsid w:val="006E3AD4"/>
    <w:rsid w:val="00735314"/>
    <w:rsid w:val="00757BDE"/>
    <w:rsid w:val="00765C8B"/>
    <w:rsid w:val="007848B7"/>
    <w:rsid w:val="00793325"/>
    <w:rsid w:val="00795A75"/>
    <w:rsid w:val="00796FF7"/>
    <w:rsid w:val="007A1DAE"/>
    <w:rsid w:val="007A68A5"/>
    <w:rsid w:val="007D2325"/>
    <w:rsid w:val="007F09FC"/>
    <w:rsid w:val="008006C6"/>
    <w:rsid w:val="008070CA"/>
    <w:rsid w:val="008077D0"/>
    <w:rsid w:val="00815B91"/>
    <w:rsid w:val="00817073"/>
    <w:rsid w:val="00832140"/>
    <w:rsid w:val="00845D6A"/>
    <w:rsid w:val="008501E6"/>
    <w:rsid w:val="00855135"/>
    <w:rsid w:val="00865A58"/>
    <w:rsid w:val="0087299E"/>
    <w:rsid w:val="00890BC0"/>
    <w:rsid w:val="0089131F"/>
    <w:rsid w:val="008B008C"/>
    <w:rsid w:val="008F5FE9"/>
    <w:rsid w:val="00900BA9"/>
    <w:rsid w:val="009060C7"/>
    <w:rsid w:val="009065C1"/>
    <w:rsid w:val="009118B6"/>
    <w:rsid w:val="009126B9"/>
    <w:rsid w:val="009178DE"/>
    <w:rsid w:val="00927BCB"/>
    <w:rsid w:val="00937EF1"/>
    <w:rsid w:val="00943313"/>
    <w:rsid w:val="00946E8B"/>
    <w:rsid w:val="00956875"/>
    <w:rsid w:val="00973A48"/>
    <w:rsid w:val="00992EA5"/>
    <w:rsid w:val="009B3693"/>
    <w:rsid w:val="009B4F97"/>
    <w:rsid w:val="009B6DCC"/>
    <w:rsid w:val="009C07DB"/>
    <w:rsid w:val="009C4AA3"/>
    <w:rsid w:val="009E6FF9"/>
    <w:rsid w:val="009F0F4F"/>
    <w:rsid w:val="009F65A2"/>
    <w:rsid w:val="00A06B2A"/>
    <w:rsid w:val="00A20485"/>
    <w:rsid w:val="00A478A4"/>
    <w:rsid w:val="00A515DA"/>
    <w:rsid w:val="00A54254"/>
    <w:rsid w:val="00A56070"/>
    <w:rsid w:val="00A7284C"/>
    <w:rsid w:val="00A73AD2"/>
    <w:rsid w:val="00A74D18"/>
    <w:rsid w:val="00A90F53"/>
    <w:rsid w:val="00AB460E"/>
    <w:rsid w:val="00AC0B8F"/>
    <w:rsid w:val="00AC7085"/>
    <w:rsid w:val="00AD443A"/>
    <w:rsid w:val="00AD50F0"/>
    <w:rsid w:val="00B0799F"/>
    <w:rsid w:val="00B263F2"/>
    <w:rsid w:val="00B446D6"/>
    <w:rsid w:val="00B6311D"/>
    <w:rsid w:val="00B7477B"/>
    <w:rsid w:val="00B81BB3"/>
    <w:rsid w:val="00B852BF"/>
    <w:rsid w:val="00B867F1"/>
    <w:rsid w:val="00B9610F"/>
    <w:rsid w:val="00B97E62"/>
    <w:rsid w:val="00BA3885"/>
    <w:rsid w:val="00BA6E00"/>
    <w:rsid w:val="00BB1810"/>
    <w:rsid w:val="00BB2110"/>
    <w:rsid w:val="00BB42EB"/>
    <w:rsid w:val="00BB744B"/>
    <w:rsid w:val="00BE7BA6"/>
    <w:rsid w:val="00BE7E8B"/>
    <w:rsid w:val="00BF752A"/>
    <w:rsid w:val="00C10CD1"/>
    <w:rsid w:val="00C22463"/>
    <w:rsid w:val="00C30B6B"/>
    <w:rsid w:val="00C370E6"/>
    <w:rsid w:val="00C4193B"/>
    <w:rsid w:val="00C5561C"/>
    <w:rsid w:val="00C60F4C"/>
    <w:rsid w:val="00C70B5D"/>
    <w:rsid w:val="00C77F78"/>
    <w:rsid w:val="00CB5681"/>
    <w:rsid w:val="00CB60FE"/>
    <w:rsid w:val="00CB7558"/>
    <w:rsid w:val="00CD2942"/>
    <w:rsid w:val="00CF0FE6"/>
    <w:rsid w:val="00CF6772"/>
    <w:rsid w:val="00D01A9E"/>
    <w:rsid w:val="00D12532"/>
    <w:rsid w:val="00D276CE"/>
    <w:rsid w:val="00D515C8"/>
    <w:rsid w:val="00D54A09"/>
    <w:rsid w:val="00D63396"/>
    <w:rsid w:val="00D76F45"/>
    <w:rsid w:val="00D7755C"/>
    <w:rsid w:val="00D7796E"/>
    <w:rsid w:val="00D879BE"/>
    <w:rsid w:val="00D9001F"/>
    <w:rsid w:val="00D90AA8"/>
    <w:rsid w:val="00DB7788"/>
    <w:rsid w:val="00DC2422"/>
    <w:rsid w:val="00DE1DFE"/>
    <w:rsid w:val="00DF0A41"/>
    <w:rsid w:val="00DF67DF"/>
    <w:rsid w:val="00DF7F88"/>
    <w:rsid w:val="00E1629D"/>
    <w:rsid w:val="00E328CB"/>
    <w:rsid w:val="00E4115D"/>
    <w:rsid w:val="00E45556"/>
    <w:rsid w:val="00E51E00"/>
    <w:rsid w:val="00E54041"/>
    <w:rsid w:val="00E623A2"/>
    <w:rsid w:val="00E640AF"/>
    <w:rsid w:val="00E66E20"/>
    <w:rsid w:val="00E704BF"/>
    <w:rsid w:val="00E716F2"/>
    <w:rsid w:val="00E81C27"/>
    <w:rsid w:val="00E86CA9"/>
    <w:rsid w:val="00ED08ED"/>
    <w:rsid w:val="00EE5B5A"/>
    <w:rsid w:val="00EE68F4"/>
    <w:rsid w:val="00F00CA7"/>
    <w:rsid w:val="00F02FEB"/>
    <w:rsid w:val="00F32459"/>
    <w:rsid w:val="00F378B8"/>
    <w:rsid w:val="00F45B13"/>
    <w:rsid w:val="00F51F5B"/>
    <w:rsid w:val="00F5723A"/>
    <w:rsid w:val="00F62A22"/>
    <w:rsid w:val="00F64426"/>
    <w:rsid w:val="00F71336"/>
    <w:rsid w:val="00F75753"/>
    <w:rsid w:val="00F76D5C"/>
    <w:rsid w:val="00F85AB3"/>
    <w:rsid w:val="00F93F54"/>
    <w:rsid w:val="00F955A4"/>
    <w:rsid w:val="00FA3E9C"/>
    <w:rsid w:val="00FA5123"/>
    <w:rsid w:val="00FB2BBF"/>
    <w:rsid w:val="00FF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6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B4F97"/>
    <w:pPr>
      <w:keepNext/>
      <w:widowControl/>
      <w:autoSpaceDE/>
      <w:autoSpaceDN/>
      <w:adjustRightInd/>
      <w:jc w:val="center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7D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056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5649"/>
  </w:style>
  <w:style w:type="paragraph" w:styleId="a6">
    <w:name w:val="Balloon Text"/>
    <w:basedOn w:val="a"/>
    <w:semiHidden/>
    <w:rsid w:val="00E4115D"/>
    <w:rPr>
      <w:rFonts w:ascii="Tahoma" w:hAnsi="Tahoma" w:cs="Tahoma"/>
      <w:sz w:val="16"/>
      <w:szCs w:val="16"/>
    </w:rPr>
  </w:style>
  <w:style w:type="character" w:styleId="a7">
    <w:name w:val="Emphasis"/>
    <w:qFormat/>
    <w:rsid w:val="00B9610F"/>
    <w:rPr>
      <w:i/>
      <w:iCs/>
    </w:rPr>
  </w:style>
  <w:style w:type="character" w:customStyle="1" w:styleId="10">
    <w:name w:val="Заголовок 1 Знак"/>
    <w:link w:val="1"/>
    <w:rsid w:val="009B4F97"/>
    <w:rPr>
      <w:b/>
      <w:bCs/>
      <w:sz w:val="26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580E4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580E45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580E45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F45B1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Style3">
    <w:name w:val="Style3"/>
    <w:basedOn w:val="a"/>
    <w:uiPriority w:val="99"/>
    <w:rsid w:val="0059728D"/>
    <w:pPr>
      <w:spacing w:line="325" w:lineRule="exact"/>
      <w:ind w:firstLine="85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9728D"/>
    <w:pPr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D"/>
    <w:pPr>
      <w:spacing w:line="324" w:lineRule="exact"/>
      <w:ind w:firstLine="864"/>
    </w:pPr>
    <w:rPr>
      <w:sz w:val="24"/>
      <w:szCs w:val="24"/>
    </w:rPr>
  </w:style>
  <w:style w:type="character" w:customStyle="1" w:styleId="FontStyle25">
    <w:name w:val="Font Style25"/>
    <w:uiPriority w:val="99"/>
    <w:rsid w:val="0059728D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59728D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uiPriority w:val="99"/>
    <w:rsid w:val="0059728D"/>
    <w:rPr>
      <w:rFonts w:ascii="MS Mincho" w:eastAsia="MS Mincho" w:cs="MS Mincho"/>
      <w:b/>
      <w:bCs/>
      <w:i/>
      <w:iCs/>
      <w:spacing w:val="70"/>
      <w:sz w:val="22"/>
      <w:szCs w:val="22"/>
    </w:rPr>
  </w:style>
  <w:style w:type="character" w:customStyle="1" w:styleId="FontStyle27">
    <w:name w:val="Font Style27"/>
    <w:uiPriority w:val="99"/>
    <w:rsid w:val="0059728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32">
    <w:name w:val="Font Style32"/>
    <w:uiPriority w:val="99"/>
    <w:rsid w:val="0059728D"/>
    <w:rPr>
      <w:rFonts w:ascii="Times New Roman" w:hAnsi="Times New Roman" w:cs="Times New Roman"/>
      <w:spacing w:val="-30"/>
      <w:sz w:val="34"/>
      <w:szCs w:val="34"/>
    </w:rPr>
  </w:style>
  <w:style w:type="character" w:customStyle="1" w:styleId="FontStyle37">
    <w:name w:val="Font Style37"/>
    <w:uiPriority w:val="99"/>
    <w:rsid w:val="0059728D"/>
    <w:rPr>
      <w:rFonts w:ascii="Franklin Gothic Demi" w:hAnsi="Franklin Gothic Demi" w:cs="Franklin Gothic Demi"/>
      <w:b/>
      <w:bCs/>
      <w:i/>
      <w:iCs/>
      <w:smallCaps/>
      <w:sz w:val="36"/>
      <w:szCs w:val="36"/>
    </w:rPr>
  </w:style>
  <w:style w:type="paragraph" w:customStyle="1" w:styleId="Style2">
    <w:name w:val="Style2"/>
    <w:basedOn w:val="a"/>
    <w:uiPriority w:val="99"/>
    <w:rsid w:val="0059728D"/>
    <w:pPr>
      <w:spacing w:line="322" w:lineRule="exact"/>
      <w:ind w:firstLine="451"/>
    </w:pPr>
    <w:rPr>
      <w:sz w:val="24"/>
      <w:szCs w:val="24"/>
    </w:rPr>
  </w:style>
  <w:style w:type="character" w:customStyle="1" w:styleId="FontStyle24">
    <w:name w:val="Font Style24"/>
    <w:uiPriority w:val="99"/>
    <w:rsid w:val="0059728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F75753"/>
    <w:pPr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75753"/>
    <w:pPr>
      <w:spacing w:line="322" w:lineRule="exact"/>
      <w:ind w:firstLine="725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75753"/>
    <w:pPr>
      <w:spacing w:line="319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A54254"/>
    <w:pPr>
      <w:spacing w:line="638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9001F"/>
    <w:pPr>
      <w:spacing w:line="324" w:lineRule="exact"/>
    </w:pPr>
    <w:rPr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1D5F81"/>
    <w:pPr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D5F81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374ABF"/>
    <w:pPr>
      <w:spacing w:line="322" w:lineRule="exact"/>
      <w:ind w:firstLine="1382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4038F1"/>
    <w:pPr>
      <w:spacing w:line="331" w:lineRule="exact"/>
      <w:ind w:hanging="1253"/>
    </w:pPr>
    <w:rPr>
      <w:sz w:val="24"/>
      <w:szCs w:val="24"/>
    </w:rPr>
  </w:style>
  <w:style w:type="character" w:customStyle="1" w:styleId="FontStyle23">
    <w:name w:val="Font Style23"/>
    <w:uiPriority w:val="99"/>
    <w:rsid w:val="004038F1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uiPriority w:val="99"/>
    <w:rsid w:val="004038F1"/>
    <w:rPr>
      <w:color w:val="0066CC"/>
      <w:u w:val="single"/>
    </w:rPr>
  </w:style>
  <w:style w:type="character" w:customStyle="1" w:styleId="ae">
    <w:name w:val="Гипертекстовая ссылка"/>
    <w:basedOn w:val="a0"/>
    <w:uiPriority w:val="99"/>
    <w:rsid w:val="004038F1"/>
    <w:rPr>
      <w:rFonts w:cs="Times New Roman"/>
      <w:b/>
      <w:color w:val="008000"/>
    </w:rPr>
  </w:style>
  <w:style w:type="paragraph" w:styleId="af">
    <w:name w:val="footer"/>
    <w:basedOn w:val="a"/>
    <w:link w:val="af0"/>
    <w:rsid w:val="006954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9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th\AppData\Local\Temp\Rar$DIa0.069\&#1055;&#1086;&#1088;&#1103;&#1076;&#1086;&#1082;%20&#1086;%20&#1088;&#1072;&#1079;&#1088;&#1072;&#1073;&#1086;&#1090;&#1082;&#1077;%20&#1084;&#1094;&#1087;%202020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960407.2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CC74-EC36-4897-B9E8-28341848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</Company>
  <LinksUpToDate>false</LinksUpToDate>
  <CharactersWithSpaces>12756</CharactersWithSpaces>
  <SharedDoc>false</SharedDoc>
  <HLinks>
    <vt:vector size="12" baseType="variant">
      <vt:variant>
        <vt:i4>263264</vt:i4>
      </vt:variant>
      <vt:variant>
        <vt:i4>3</vt:i4>
      </vt:variant>
      <vt:variant>
        <vt:i4>0</vt:i4>
      </vt:variant>
      <vt:variant>
        <vt:i4>5</vt:i4>
      </vt:variant>
      <vt:variant>
        <vt:lpwstr>../../../../gth/AppData/Local/Temp/Rar$DIa0.069/Порядок о разработке мцп 2020.doc</vt:lpwstr>
      </vt:variant>
      <vt:variant>
        <vt:lpwstr>sub_1700</vt:lpwstr>
      </vt:variant>
      <vt:variant>
        <vt:i4>4915212</vt:i4>
      </vt:variant>
      <vt:variant>
        <vt:i4>0</vt:i4>
      </vt:variant>
      <vt:variant>
        <vt:i4>0</vt:i4>
      </vt:variant>
      <vt:variant>
        <vt:i4>5</vt:i4>
      </vt:variant>
      <vt:variant>
        <vt:lpwstr>garantf1://23960407.2004/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Елена</dc:creator>
  <cp:lastModifiedBy>roman</cp:lastModifiedBy>
  <cp:revision>10</cp:revision>
  <cp:lastPrinted>2021-11-16T12:39:00Z</cp:lastPrinted>
  <dcterms:created xsi:type="dcterms:W3CDTF">2023-04-03T13:46:00Z</dcterms:created>
  <dcterms:modified xsi:type="dcterms:W3CDTF">2023-09-14T11:46:00Z</dcterms:modified>
</cp:coreProperties>
</file>